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0B39F4AE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2F4934">
        <w:rPr>
          <w:lang w:val="pt-BR"/>
        </w:rPr>
        <w:t>1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2F4934">
        <w:rPr>
          <w:sz w:val="32"/>
          <w:szCs w:val="32"/>
          <w:lang w:val="pt-BR"/>
        </w:rPr>
        <w:t>30</w:t>
      </w:r>
      <w:r w:rsidR="00F20372">
        <w:rPr>
          <w:sz w:val="32"/>
          <w:szCs w:val="32"/>
          <w:lang w:val="pt-BR"/>
        </w:rPr>
        <w:t>1339</w:t>
      </w:r>
    </w:p>
    <w:p w14:paraId="2E3E5B97" w14:textId="2B779FC7" w:rsidR="00F512BB" w:rsidRPr="00CE0424" w:rsidRDefault="00D12A04" w:rsidP="00F512BB">
      <w:pPr>
        <w:pStyle w:val="3GPPHeader"/>
      </w:pPr>
      <w:r>
        <w:t>Athens</w:t>
      </w:r>
      <w:r w:rsidR="00F26EAA">
        <w:t xml:space="preserve">, </w:t>
      </w:r>
      <w:r>
        <w:t>Greece</w:t>
      </w:r>
      <w:r w:rsidR="006201F0">
        <w:t xml:space="preserve">, </w:t>
      </w:r>
      <w:r>
        <w:t>27</w:t>
      </w:r>
      <w:r w:rsidR="000C04BA">
        <w:t xml:space="preserve">th </w:t>
      </w:r>
      <w:r>
        <w:t>February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>
        <w:rPr>
          <w:lang w:val="en-US"/>
        </w:rPr>
        <w:t>3rd</w:t>
      </w:r>
      <w:r w:rsidR="002103F2" w:rsidRPr="002103F2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="002103F2" w:rsidRPr="002103F2">
        <w:rPr>
          <w:lang w:val="en-US"/>
        </w:rPr>
        <w:t>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556D11D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E6705" w:rsidRPr="00FE6705">
        <w:rPr>
          <w:sz w:val="22"/>
          <w:szCs w:val="22"/>
        </w:rPr>
        <w:t>8.14.</w:t>
      </w:r>
      <w:r w:rsidR="00986CA1">
        <w:rPr>
          <w:sz w:val="22"/>
          <w:szCs w:val="22"/>
        </w:rPr>
        <w:t>5</w:t>
      </w:r>
      <w:r w:rsidR="00FE6705" w:rsidRPr="00FE6705">
        <w:rPr>
          <w:sz w:val="22"/>
          <w:szCs w:val="22"/>
        </w:rPr>
        <w:t xml:space="preserve"> </w:t>
      </w:r>
      <w:r w:rsidR="007B63BE">
        <w:rPr>
          <w:sz w:val="22"/>
          <w:szCs w:val="22"/>
        </w:rPr>
        <w:t>Other topics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07A699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D4777A" w:rsidRPr="00D4777A">
        <w:rPr>
          <w:sz w:val="22"/>
          <w:szCs w:val="22"/>
        </w:rPr>
        <w:t>QoE</w:t>
      </w:r>
      <w:proofErr w:type="spellEnd"/>
      <w:r w:rsidR="00D4777A" w:rsidRPr="00D4777A">
        <w:rPr>
          <w:sz w:val="22"/>
          <w:szCs w:val="22"/>
        </w:rPr>
        <w:t xml:space="preserve"> measurements at IRAT handover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A8A2206" w14:textId="30D1BBDB" w:rsidR="00E04496" w:rsidRPr="00E04496" w:rsidRDefault="003C770D" w:rsidP="00E04496">
      <w:pPr>
        <w:jc w:val="both"/>
        <w:rPr>
          <w:rFonts w:ascii="Arial" w:hAnsi="Arial" w:cs="Arial"/>
          <w:lang w:val="en-US"/>
        </w:rPr>
      </w:pPr>
      <w:bookmarkStart w:id="1" w:name="_Ref178064866"/>
      <w:r>
        <w:rPr>
          <w:rFonts w:ascii="Arial" w:hAnsi="Arial" w:cs="Arial"/>
        </w:rPr>
        <w:t>I</w:t>
      </w:r>
      <w:r w:rsidR="00E04496" w:rsidRPr="00E04496">
        <w:rPr>
          <w:rFonts w:ascii="Arial" w:hAnsi="Arial" w:cs="Arial"/>
        </w:rPr>
        <w:t xml:space="preserve">n the </w:t>
      </w:r>
      <w:r w:rsidR="00890E29">
        <w:rPr>
          <w:rFonts w:ascii="Arial" w:hAnsi="Arial" w:cs="Arial"/>
        </w:rPr>
        <w:t xml:space="preserve">rel-18 </w:t>
      </w:r>
      <w:r w:rsidR="00E04496" w:rsidRPr="00E04496">
        <w:rPr>
          <w:rFonts w:ascii="Arial" w:hAnsi="Arial" w:cs="Arial"/>
        </w:rPr>
        <w:t xml:space="preserve">WID on Enhancement on NR </w:t>
      </w:r>
      <w:proofErr w:type="spellStart"/>
      <w:r w:rsidR="00E04496" w:rsidRPr="00E04496">
        <w:rPr>
          <w:rFonts w:ascii="Arial" w:hAnsi="Arial" w:cs="Arial"/>
        </w:rPr>
        <w:t>QoE</w:t>
      </w:r>
      <w:proofErr w:type="spellEnd"/>
      <w:r w:rsidR="00E04496" w:rsidRPr="00E04496">
        <w:rPr>
          <w:rFonts w:ascii="Arial" w:hAnsi="Arial" w:cs="Arial"/>
        </w:rPr>
        <w:t xml:space="preserve"> management and optimizations for diverse services</w:t>
      </w:r>
      <w:r w:rsidR="00890E29">
        <w:rPr>
          <w:rFonts w:ascii="Arial" w:hAnsi="Arial" w:cs="Arial"/>
        </w:rPr>
        <w:t xml:space="preserve">, </w:t>
      </w:r>
      <w:r w:rsidR="00890E29">
        <w:rPr>
          <w:rFonts w:ascii="Arial" w:hAnsi="Arial" w:cs="Arial"/>
        </w:rPr>
        <w:fldChar w:fldCharType="begin"/>
      </w:r>
      <w:r w:rsidR="00890E29">
        <w:rPr>
          <w:rFonts w:ascii="Arial" w:hAnsi="Arial" w:cs="Arial"/>
        </w:rPr>
        <w:instrText xml:space="preserve"> REF _Ref107320726 \r \h </w:instrText>
      </w:r>
      <w:r w:rsidR="00890E29">
        <w:rPr>
          <w:rFonts w:ascii="Arial" w:hAnsi="Arial" w:cs="Arial"/>
        </w:rPr>
      </w:r>
      <w:r w:rsidR="00890E29">
        <w:rPr>
          <w:rFonts w:ascii="Arial" w:hAnsi="Arial" w:cs="Arial"/>
        </w:rPr>
        <w:fldChar w:fldCharType="separate"/>
      </w:r>
      <w:r w:rsidR="00890E29">
        <w:rPr>
          <w:rFonts w:ascii="Arial" w:hAnsi="Arial" w:cs="Arial"/>
        </w:rPr>
        <w:t>[1]</w:t>
      </w:r>
      <w:r w:rsidR="00890E29">
        <w:rPr>
          <w:rFonts w:ascii="Arial" w:hAnsi="Arial" w:cs="Arial"/>
        </w:rPr>
        <w:fldChar w:fldCharType="end"/>
      </w:r>
      <w:r w:rsidR="00E04496" w:rsidRPr="00E04496">
        <w:rPr>
          <w:rFonts w:ascii="Arial" w:hAnsi="Arial" w:cs="Arial"/>
        </w:rPr>
        <w:t xml:space="preserve">, </w:t>
      </w:r>
      <w:r w:rsidR="00890E29">
        <w:rPr>
          <w:rFonts w:ascii="Arial" w:hAnsi="Arial" w:cs="Arial"/>
        </w:rPr>
        <w:t xml:space="preserve">the </w:t>
      </w:r>
      <w:r w:rsidR="00E04496" w:rsidRPr="00E04496">
        <w:rPr>
          <w:rFonts w:ascii="Arial" w:hAnsi="Arial" w:cs="Arial"/>
        </w:rPr>
        <w:t xml:space="preserve">following objective is defined: </w:t>
      </w:r>
      <w:r w:rsidR="00E04496" w:rsidRPr="00E04496">
        <w:rPr>
          <w:rFonts w:ascii="Arial" w:hAnsi="Arial" w:cs="Arial"/>
          <w:lang w:val="en-US"/>
        </w:rPr>
        <w:t xml:space="preserve">  </w:t>
      </w:r>
    </w:p>
    <w:p w14:paraId="2F12F844" w14:textId="3A6ABC25" w:rsidR="00132B37" w:rsidRDefault="00326E95" w:rsidP="00E04496">
      <w:pPr>
        <w:numPr>
          <w:ilvl w:val="0"/>
          <w:numId w:val="23"/>
        </w:numPr>
        <w:spacing w:after="120"/>
        <w:jc w:val="both"/>
        <w:rPr>
          <w:rFonts w:eastAsia="SimSun"/>
          <w:bCs/>
          <w:lang w:eastAsia="zh-CN"/>
        </w:rPr>
      </w:pPr>
      <w:r w:rsidRPr="00326E95">
        <w:rPr>
          <w:rFonts w:eastAsia="SimSun"/>
          <w:bCs/>
          <w:lang w:eastAsia="zh-CN"/>
        </w:rPr>
        <w:t>Support the continuity of</w:t>
      </w:r>
      <w:r w:rsidRPr="00326E95">
        <w:rPr>
          <w:rFonts w:eastAsia="SimSun" w:hint="eastAsia"/>
          <w:bCs/>
          <w:lang w:val="en-US" w:eastAsia="zh-CN"/>
        </w:rPr>
        <w:t xml:space="preserve"> legacy</w:t>
      </w:r>
      <w:r w:rsidRPr="00326E95">
        <w:rPr>
          <w:rFonts w:eastAsia="SimSun"/>
          <w:bCs/>
          <w:lang w:eastAsia="zh-CN"/>
        </w:rPr>
        <w:t xml:space="preserve"> </w:t>
      </w:r>
      <w:proofErr w:type="spellStart"/>
      <w:r w:rsidRPr="00326E95">
        <w:rPr>
          <w:rFonts w:eastAsia="SimSun"/>
          <w:bCs/>
          <w:lang w:eastAsia="zh-CN"/>
        </w:rPr>
        <w:t>QoE</w:t>
      </w:r>
      <w:proofErr w:type="spellEnd"/>
      <w:r w:rsidRPr="00326E95">
        <w:rPr>
          <w:rFonts w:eastAsia="SimSun"/>
          <w:bCs/>
          <w:lang w:eastAsia="zh-CN"/>
        </w:rPr>
        <w:t xml:space="preserve"> measurement job</w:t>
      </w:r>
      <w:r w:rsidRPr="00326E95">
        <w:rPr>
          <w:rFonts w:eastAsia="SimSun" w:hint="eastAsia"/>
          <w:bCs/>
          <w:lang w:val="en-US" w:eastAsia="zh-CN"/>
        </w:rPr>
        <w:t xml:space="preserve"> for </w:t>
      </w:r>
      <w:r w:rsidRPr="00326E95">
        <w:rPr>
          <w:rFonts w:eastAsia="SimSun" w:hint="eastAsia"/>
          <w:bCs/>
          <w:lang w:eastAsia="zh-CN"/>
        </w:rPr>
        <w:t>streaming and MTSI service</w:t>
      </w:r>
      <w:r w:rsidRPr="00326E95">
        <w:rPr>
          <w:rFonts w:eastAsia="SimSun" w:hint="eastAsia"/>
          <w:bCs/>
          <w:lang w:val="en-US" w:eastAsia="zh-CN"/>
        </w:rPr>
        <w:t xml:space="preserve"> </w:t>
      </w:r>
      <w:r w:rsidRPr="00326E95">
        <w:rPr>
          <w:rFonts w:eastAsia="SimSun"/>
          <w:bCs/>
          <w:lang w:eastAsia="zh-CN"/>
        </w:rPr>
        <w:t>during</w:t>
      </w:r>
      <w:r w:rsidRPr="00326E95">
        <w:rPr>
          <w:rFonts w:eastAsia="SimSun" w:hint="eastAsia"/>
          <w:bCs/>
          <w:lang w:val="en-US" w:eastAsia="zh-CN"/>
        </w:rPr>
        <w:t xml:space="preserve"> intra-5GC</w:t>
      </w:r>
      <w:r w:rsidRPr="00326E95">
        <w:rPr>
          <w:rFonts w:eastAsia="SimSun"/>
          <w:bCs/>
          <w:lang w:eastAsia="zh-CN"/>
        </w:rPr>
        <w:t xml:space="preserve"> inter-RAT handover process [RAN</w:t>
      </w:r>
      <w:r w:rsidRPr="00326E95">
        <w:rPr>
          <w:rFonts w:eastAsia="SimSun" w:hint="eastAsia"/>
          <w:bCs/>
          <w:lang w:val="en-US" w:eastAsia="zh-CN"/>
        </w:rPr>
        <w:t>2</w:t>
      </w:r>
      <w:r w:rsidRPr="00326E95">
        <w:rPr>
          <w:rFonts w:eastAsia="SimSun"/>
          <w:bCs/>
          <w:lang w:eastAsia="zh-CN"/>
        </w:rPr>
        <w:t>, RAN</w:t>
      </w:r>
      <w:r w:rsidRPr="00326E95">
        <w:rPr>
          <w:rFonts w:eastAsia="SimSun" w:hint="eastAsia"/>
          <w:bCs/>
          <w:lang w:val="en-US" w:eastAsia="zh-CN"/>
        </w:rPr>
        <w:t>3]</w:t>
      </w:r>
      <w:r w:rsidRPr="00326E95">
        <w:rPr>
          <w:rFonts w:eastAsia="SimSun"/>
          <w:bCs/>
          <w:lang w:eastAsia="zh-CN"/>
        </w:rPr>
        <w:t>.</w:t>
      </w:r>
    </w:p>
    <w:p w14:paraId="2BC0ADAF" w14:textId="77777777" w:rsidR="00A538FE" w:rsidRPr="00A538FE" w:rsidRDefault="00A538FE" w:rsidP="00A538FE">
      <w:pPr>
        <w:spacing w:after="120"/>
        <w:jc w:val="both"/>
        <w:rPr>
          <w:rFonts w:eastAsia="SimSun"/>
          <w:bCs/>
          <w:lang w:eastAsia="zh-CN"/>
        </w:rPr>
      </w:pPr>
    </w:p>
    <w:p w14:paraId="1047EC6A" w14:textId="3F86FE65" w:rsidR="00E04496" w:rsidRPr="00E04496" w:rsidRDefault="00E04496" w:rsidP="00E04496">
      <w:pPr>
        <w:spacing w:after="120"/>
        <w:jc w:val="both"/>
        <w:rPr>
          <w:rFonts w:ascii="Arial" w:hAnsi="Arial" w:cs="Arial"/>
          <w:lang w:val="de-DE" w:eastAsia="zh-CN"/>
        </w:rPr>
      </w:pPr>
      <w:r w:rsidRPr="00E04496">
        <w:rPr>
          <w:rFonts w:ascii="Arial" w:hAnsi="Arial" w:cs="Arial"/>
          <w:color w:val="000000" w:themeColor="text1"/>
          <w:lang w:eastAsia="zh-CN"/>
        </w:rPr>
        <w:t xml:space="preserve">In this contribution, </w:t>
      </w:r>
      <w:r w:rsidR="00A538FE">
        <w:rPr>
          <w:rFonts w:ascii="Arial" w:hAnsi="Arial" w:cs="Arial"/>
          <w:color w:val="000000" w:themeColor="text1"/>
          <w:lang w:eastAsia="zh-CN"/>
        </w:rPr>
        <w:t>the RAN2 impacts of this</w:t>
      </w:r>
      <w:r w:rsidRPr="00E04496">
        <w:rPr>
          <w:rFonts w:ascii="Arial" w:hAnsi="Arial" w:cs="Arial"/>
          <w:color w:val="000000" w:themeColor="text1"/>
          <w:lang w:eastAsia="zh-CN"/>
        </w:rPr>
        <w:t xml:space="preserve"> objective </w:t>
      </w:r>
      <w:r w:rsidR="00A538FE">
        <w:rPr>
          <w:rFonts w:ascii="Arial" w:hAnsi="Arial" w:cs="Arial"/>
          <w:color w:val="000000" w:themeColor="text1"/>
          <w:lang w:eastAsia="zh-CN"/>
        </w:rPr>
        <w:t>is discussed.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4B45C51C" w:rsidR="005E5615" w:rsidRDefault="005E5615" w:rsidP="005E5615">
      <w:pPr>
        <w:pStyle w:val="Heading2"/>
      </w:pPr>
      <w:r w:rsidRPr="00AA66E5">
        <w:t>2.</w:t>
      </w:r>
      <w:r>
        <w:t>1</w:t>
      </w:r>
      <w:r w:rsidRPr="00AA66E5">
        <w:tab/>
      </w:r>
      <w:r w:rsidR="009625B5">
        <w:t xml:space="preserve">IRAT handover for </w:t>
      </w:r>
      <w:proofErr w:type="spellStart"/>
      <w:r w:rsidR="009625B5">
        <w:t>QoE</w:t>
      </w:r>
      <w:proofErr w:type="spellEnd"/>
      <w:r w:rsidR="009625B5">
        <w:t xml:space="preserve"> measurements</w:t>
      </w:r>
      <w:r>
        <w:t xml:space="preserve"> </w:t>
      </w:r>
    </w:p>
    <w:p w14:paraId="0FC6D723" w14:textId="3D53424B" w:rsidR="00D83659" w:rsidRDefault="009625B5" w:rsidP="00D83659">
      <w:pPr>
        <w:rPr>
          <w:rFonts w:ascii="Arial" w:hAnsi="Arial" w:cs="Arial"/>
        </w:rPr>
      </w:pPr>
      <w:r w:rsidRPr="00775DE1">
        <w:rPr>
          <w:rFonts w:ascii="Arial" w:hAnsi="Arial" w:cs="Arial"/>
        </w:rPr>
        <w:t xml:space="preserve">The </w:t>
      </w:r>
      <w:r w:rsidR="00775DE1">
        <w:rPr>
          <w:rFonts w:ascii="Arial" w:hAnsi="Arial" w:cs="Arial"/>
        </w:rPr>
        <w:t xml:space="preserve">objective does not </w:t>
      </w:r>
      <w:r w:rsidR="00DF3647">
        <w:rPr>
          <w:rFonts w:ascii="Arial" w:hAnsi="Arial" w:cs="Arial"/>
        </w:rPr>
        <w:t xml:space="preserve">specify whether the </w:t>
      </w:r>
      <w:r w:rsidR="0018001B">
        <w:rPr>
          <w:rFonts w:ascii="Arial" w:hAnsi="Arial" w:cs="Arial"/>
        </w:rPr>
        <w:t xml:space="preserve">support is for both directions, </w:t>
      </w:r>
      <w:proofErr w:type="gramStart"/>
      <w:r w:rsidR="0018001B">
        <w:rPr>
          <w:rFonts w:ascii="Arial" w:hAnsi="Arial" w:cs="Arial"/>
        </w:rPr>
        <w:t>i.e.</w:t>
      </w:r>
      <w:proofErr w:type="gramEnd"/>
      <w:r w:rsidR="0018001B">
        <w:rPr>
          <w:rFonts w:ascii="Arial" w:hAnsi="Arial" w:cs="Arial"/>
        </w:rPr>
        <w:t xml:space="preserve"> both from NR to LTE and from LTE to NR. </w:t>
      </w:r>
      <w:r w:rsidR="00B711C4">
        <w:rPr>
          <w:rFonts w:ascii="Arial" w:hAnsi="Arial" w:cs="Arial"/>
        </w:rPr>
        <w:t>LTE enhancements may not be priori</w:t>
      </w:r>
      <w:r w:rsidR="00A44AD3">
        <w:rPr>
          <w:rFonts w:ascii="Arial" w:hAnsi="Arial" w:cs="Arial"/>
        </w:rPr>
        <w:t xml:space="preserve">tized anymore, so therefore it is proposed to </w:t>
      </w:r>
      <w:r w:rsidR="0027752A">
        <w:rPr>
          <w:rFonts w:ascii="Arial" w:hAnsi="Arial" w:cs="Arial"/>
        </w:rPr>
        <w:t>focus on</w:t>
      </w:r>
      <w:r w:rsidR="00A44AD3">
        <w:rPr>
          <w:rFonts w:ascii="Arial" w:hAnsi="Arial" w:cs="Arial"/>
        </w:rPr>
        <w:t xml:space="preserve"> IRAT handover from NR to LTE</w:t>
      </w:r>
      <w:r w:rsidR="00C064CE">
        <w:rPr>
          <w:rFonts w:ascii="Arial" w:hAnsi="Arial" w:cs="Arial"/>
        </w:rPr>
        <w:t>.</w:t>
      </w:r>
    </w:p>
    <w:p w14:paraId="0EFE51CC" w14:textId="6BC23EDF" w:rsidR="00C064CE" w:rsidRDefault="00154C14" w:rsidP="007C5124">
      <w:pPr>
        <w:pStyle w:val="Proposal"/>
      </w:pPr>
      <w:bookmarkStart w:id="2" w:name="_Toc127479762"/>
      <w:r>
        <w:t xml:space="preserve">The support for continuity of </w:t>
      </w:r>
      <w:proofErr w:type="spellStart"/>
      <w:r>
        <w:t>QoE</w:t>
      </w:r>
      <w:proofErr w:type="spellEnd"/>
      <w:r>
        <w:t xml:space="preserve"> measurements</w:t>
      </w:r>
      <w:r w:rsidR="007C5124">
        <w:t xml:space="preserve"> during intra-5GC IRAT handover</w:t>
      </w:r>
      <w:r>
        <w:t xml:space="preserve"> is </w:t>
      </w:r>
      <w:r w:rsidR="00807C0C">
        <w:t>prioritized</w:t>
      </w:r>
      <w:r>
        <w:t xml:space="preserve"> for</w:t>
      </w:r>
      <w:r w:rsidR="00D244B6">
        <w:t xml:space="preserve"> </w:t>
      </w:r>
      <w:r>
        <w:t>NR to LTE.</w:t>
      </w:r>
      <w:bookmarkEnd w:id="2"/>
    </w:p>
    <w:p w14:paraId="7EB1CA08" w14:textId="77777777" w:rsidR="00D244B6" w:rsidRPr="00775DE1" w:rsidRDefault="00D244B6" w:rsidP="00D244B6">
      <w:pPr>
        <w:pStyle w:val="Proposal"/>
        <w:numPr>
          <w:ilvl w:val="0"/>
          <w:numId w:val="0"/>
        </w:numPr>
      </w:pPr>
    </w:p>
    <w:p w14:paraId="3C83B26D" w14:textId="17613667" w:rsidR="00D83659" w:rsidRDefault="00D83659" w:rsidP="00D83659">
      <w:pPr>
        <w:pStyle w:val="Heading2"/>
      </w:pPr>
      <w:r w:rsidRPr="00AA66E5">
        <w:t>2.</w:t>
      </w:r>
      <w:r>
        <w:t>2</w:t>
      </w:r>
      <w:r w:rsidRPr="00AA66E5">
        <w:tab/>
      </w:r>
      <w:proofErr w:type="spellStart"/>
      <w:r>
        <w:t>QoE</w:t>
      </w:r>
      <w:proofErr w:type="spellEnd"/>
      <w:r>
        <w:t xml:space="preserve"> configuration </w:t>
      </w:r>
      <w:r w:rsidR="00AB002B">
        <w:t>at IRAT handover</w:t>
      </w:r>
    </w:p>
    <w:p w14:paraId="5AC733AF" w14:textId="6CADBF65" w:rsidR="00D93B0C" w:rsidRDefault="00D93B0C" w:rsidP="00B71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LTE,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c</w:t>
      </w:r>
      <w:r w:rsidR="0070319C">
        <w:rPr>
          <w:rFonts w:ascii="Arial" w:hAnsi="Arial" w:cs="Arial"/>
        </w:rPr>
        <w:t>onsists of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container and the service type.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can be configured for the service types streaming and MTSI</w:t>
      </w:r>
      <w:r w:rsidR="00703CEB">
        <w:rPr>
          <w:rFonts w:ascii="Arial" w:hAnsi="Arial" w:cs="Arial"/>
        </w:rPr>
        <w:t xml:space="preserve"> and the UE can be configured with </w:t>
      </w:r>
      <w:r w:rsidR="001E1CC3">
        <w:rPr>
          <w:rFonts w:ascii="Arial" w:hAnsi="Arial" w:cs="Arial"/>
        </w:rPr>
        <w:t xml:space="preserve">only </w:t>
      </w:r>
      <w:r w:rsidR="00703CEB">
        <w:rPr>
          <w:rFonts w:ascii="Arial" w:hAnsi="Arial" w:cs="Arial"/>
        </w:rPr>
        <w:t xml:space="preserve">one </w:t>
      </w:r>
      <w:proofErr w:type="spellStart"/>
      <w:r w:rsidR="00703CEB">
        <w:rPr>
          <w:rFonts w:ascii="Arial" w:hAnsi="Arial" w:cs="Arial"/>
        </w:rPr>
        <w:t>QoE</w:t>
      </w:r>
      <w:proofErr w:type="spellEnd"/>
      <w:r w:rsidR="00703CEB">
        <w:rPr>
          <w:rFonts w:ascii="Arial" w:hAnsi="Arial" w:cs="Arial"/>
        </w:rPr>
        <w:t xml:space="preserve"> measurement at a time</w:t>
      </w:r>
      <w:r>
        <w:rPr>
          <w:rFonts w:ascii="Arial" w:hAnsi="Arial" w:cs="Arial"/>
        </w:rPr>
        <w:t>.</w:t>
      </w:r>
      <w:r w:rsidR="00A74A0B">
        <w:rPr>
          <w:rFonts w:ascii="Arial" w:hAnsi="Arial" w:cs="Arial"/>
        </w:rPr>
        <w:t xml:space="preserve"> The configuration is </w:t>
      </w:r>
      <w:r w:rsidR="00491848">
        <w:rPr>
          <w:rFonts w:ascii="Arial" w:hAnsi="Arial" w:cs="Arial"/>
        </w:rPr>
        <w:t>part of</w:t>
      </w:r>
      <w:r w:rsidR="00A74A0B">
        <w:rPr>
          <w:rFonts w:ascii="Arial" w:hAnsi="Arial" w:cs="Arial"/>
        </w:rPr>
        <w:t xml:space="preserve"> </w:t>
      </w:r>
      <w:proofErr w:type="spellStart"/>
      <w:r w:rsidR="00A74A0B" w:rsidRPr="00A74A0B">
        <w:rPr>
          <w:rFonts w:ascii="Arial" w:hAnsi="Arial" w:cs="Arial"/>
          <w:i/>
          <w:iCs/>
        </w:rPr>
        <w:t>OtherConfig</w:t>
      </w:r>
      <w:proofErr w:type="spellEnd"/>
      <w:r w:rsidR="00A74A0B">
        <w:rPr>
          <w:rFonts w:ascii="Arial" w:hAnsi="Arial" w:cs="Arial"/>
        </w:rPr>
        <w:t xml:space="preserve"> included in </w:t>
      </w:r>
      <w:proofErr w:type="spellStart"/>
      <w:r w:rsidR="00A74A0B" w:rsidRPr="00A74A0B">
        <w:rPr>
          <w:rFonts w:ascii="Arial" w:hAnsi="Arial" w:cs="Arial"/>
          <w:i/>
          <w:iCs/>
        </w:rPr>
        <w:t>RRCConnectionReconfiguration</w:t>
      </w:r>
      <w:proofErr w:type="spellEnd"/>
      <w:r w:rsidR="00A74A0B">
        <w:rPr>
          <w:rFonts w:ascii="Arial" w:hAnsi="Arial" w:cs="Arial"/>
        </w:rPr>
        <w:t xml:space="preserve">: </w:t>
      </w:r>
    </w:p>
    <w:p w14:paraId="7D5F77F2" w14:textId="77777777" w:rsidR="00067FCC" w:rsidRPr="00BA1B34" w:rsidRDefault="00067FCC" w:rsidP="00067FCC">
      <w:pPr>
        <w:pStyle w:val="PL"/>
      </w:pPr>
      <w:r w:rsidRPr="00BA1B34">
        <w:tab/>
        <w:t>[[</w:t>
      </w:r>
      <w:r w:rsidRPr="00BA1B34">
        <w:tab/>
        <w:t>measConfigAppLayer-r15</w:t>
      </w:r>
      <w:r w:rsidRPr="00BA1B34">
        <w:tab/>
      </w:r>
      <w:r w:rsidRPr="00BA1B34">
        <w:tab/>
        <w:t>CHOICE{</w:t>
      </w:r>
    </w:p>
    <w:p w14:paraId="5289711B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</w:r>
      <w:r w:rsidRPr="00BA1B34">
        <w:tab/>
        <w:t>release</w:t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  <w:t>NULL,</w:t>
      </w:r>
    </w:p>
    <w:p w14:paraId="7DC4EBC0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</w:r>
      <w:r w:rsidRPr="00BA1B34">
        <w:tab/>
        <w:t>setup</w:t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  <w:t>SEQUENCE{</w:t>
      </w:r>
    </w:p>
    <w:p w14:paraId="069527E1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</w:r>
      <w:r w:rsidRPr="00BA1B34">
        <w:tab/>
      </w:r>
      <w:r w:rsidRPr="00BA1B34">
        <w:tab/>
        <w:t>measConfigAppLayerContainer-r15</w:t>
      </w:r>
      <w:r w:rsidRPr="00BA1B34">
        <w:tab/>
      </w:r>
      <w:r w:rsidRPr="00BA1B34">
        <w:tab/>
        <w:t>OCTET STRING (SIZE(1..1000)),</w:t>
      </w:r>
    </w:p>
    <w:p w14:paraId="2327916C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</w:r>
      <w:r w:rsidRPr="00BA1B34">
        <w:tab/>
      </w:r>
      <w:r w:rsidRPr="00BA1B34">
        <w:tab/>
        <w:t>serviceType-r15</w:t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  <w:t>ENUMERATED {qoe, qoemtsi, spare6, spare5, spare4, spare3, spare2, spare1}</w:t>
      </w:r>
    </w:p>
    <w:p w14:paraId="400295EE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</w:r>
      <w:r w:rsidRPr="00BA1B34">
        <w:tab/>
        <w:t>}</w:t>
      </w:r>
    </w:p>
    <w:p w14:paraId="3E3EA00E" w14:textId="77777777" w:rsidR="00067FCC" w:rsidRPr="00BA1B34" w:rsidRDefault="00067FCC" w:rsidP="00067FCC">
      <w:pPr>
        <w:pStyle w:val="PL"/>
      </w:pPr>
      <w:r w:rsidRPr="00BA1B34">
        <w:tab/>
      </w:r>
      <w:r w:rsidRPr="00BA1B34">
        <w:tab/>
        <w:t>}</w:t>
      </w:r>
      <w:r w:rsidRPr="00BA1B34">
        <w:tab/>
        <w:t>OPTIONAL,</w:t>
      </w:r>
      <w:r w:rsidRPr="00BA1B34">
        <w:tab/>
        <w:t>-- Need ON</w:t>
      </w:r>
      <w:r w:rsidRPr="00BA1B34">
        <w:tab/>
      </w:r>
    </w:p>
    <w:p w14:paraId="299BE144" w14:textId="17C6BA4A" w:rsidR="00D93B0C" w:rsidRDefault="00D93B0C" w:rsidP="00B71366">
      <w:pPr>
        <w:rPr>
          <w:rFonts w:ascii="Arial" w:hAnsi="Arial" w:cs="Arial"/>
        </w:rPr>
      </w:pPr>
    </w:p>
    <w:p w14:paraId="3DE56AAC" w14:textId="5A631EEC" w:rsidR="00491848" w:rsidRDefault="00F0184C" w:rsidP="00B71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handover from NR to LTE, </w:t>
      </w:r>
      <w:r w:rsidR="0012272C">
        <w:rPr>
          <w:rFonts w:ascii="Arial" w:hAnsi="Arial" w:cs="Arial"/>
        </w:rPr>
        <w:t xml:space="preserve">no more information than </w:t>
      </w:r>
      <w:r w:rsidR="005A3DB6">
        <w:rPr>
          <w:rFonts w:ascii="Arial" w:hAnsi="Arial" w:cs="Arial"/>
        </w:rPr>
        <w:t xml:space="preserve">what the LTE node can handle </w:t>
      </w:r>
      <w:r w:rsidR="008D7575">
        <w:rPr>
          <w:rFonts w:ascii="Arial" w:hAnsi="Arial" w:cs="Arial"/>
        </w:rPr>
        <w:t>should</w:t>
      </w:r>
      <w:r w:rsidR="005A3DB6">
        <w:rPr>
          <w:rFonts w:ascii="Arial" w:hAnsi="Arial" w:cs="Arial"/>
        </w:rPr>
        <w:t xml:space="preserve"> be transferred as part of the handover procedure</w:t>
      </w:r>
      <w:r w:rsidR="008D7575">
        <w:rPr>
          <w:rFonts w:ascii="Arial" w:hAnsi="Arial" w:cs="Arial"/>
        </w:rPr>
        <w:t xml:space="preserve">, </w:t>
      </w:r>
      <w:proofErr w:type="gramStart"/>
      <w:r w:rsidR="008D7575">
        <w:rPr>
          <w:rFonts w:ascii="Arial" w:hAnsi="Arial" w:cs="Arial"/>
        </w:rPr>
        <w:t>i.e.</w:t>
      </w:r>
      <w:proofErr w:type="gramEnd"/>
      <w:r w:rsidR="008D7575">
        <w:rPr>
          <w:rFonts w:ascii="Arial" w:hAnsi="Arial" w:cs="Arial"/>
        </w:rPr>
        <w:t xml:space="preserve"> not more than the service type and the configuration container. </w:t>
      </w:r>
      <w:r w:rsidR="00DC4A9A">
        <w:rPr>
          <w:rFonts w:ascii="Arial" w:hAnsi="Arial" w:cs="Arial"/>
        </w:rPr>
        <w:t xml:space="preserve">The service type needs to be transferred </w:t>
      </w:r>
      <w:r w:rsidR="008E0C60">
        <w:rPr>
          <w:rFonts w:ascii="Arial" w:hAnsi="Arial" w:cs="Arial"/>
        </w:rPr>
        <w:t xml:space="preserve">to the target node, but the question is whether the </w:t>
      </w:r>
      <w:proofErr w:type="spellStart"/>
      <w:r w:rsidR="008E0C60">
        <w:rPr>
          <w:rFonts w:ascii="Arial" w:hAnsi="Arial" w:cs="Arial"/>
        </w:rPr>
        <w:t>QoE</w:t>
      </w:r>
      <w:proofErr w:type="spellEnd"/>
      <w:r w:rsidR="008E0C60">
        <w:rPr>
          <w:rFonts w:ascii="Arial" w:hAnsi="Arial" w:cs="Arial"/>
        </w:rPr>
        <w:t xml:space="preserve"> configuration container needs to be transferred</w:t>
      </w:r>
      <w:r w:rsidR="00166806">
        <w:rPr>
          <w:rFonts w:ascii="Arial" w:hAnsi="Arial" w:cs="Arial"/>
        </w:rPr>
        <w:t xml:space="preserve"> or not</w:t>
      </w:r>
      <w:r w:rsidR="008E0C60">
        <w:rPr>
          <w:rFonts w:ascii="Arial" w:hAnsi="Arial" w:cs="Arial"/>
        </w:rPr>
        <w:t xml:space="preserve">. The UE has already been </w:t>
      </w:r>
      <w:r w:rsidR="00B65B83">
        <w:rPr>
          <w:rFonts w:ascii="Arial" w:hAnsi="Arial" w:cs="Arial"/>
        </w:rPr>
        <w:t xml:space="preserve">configured with the measurements and </w:t>
      </w:r>
      <w:r w:rsidR="00B65B83">
        <w:rPr>
          <w:rFonts w:ascii="Arial" w:hAnsi="Arial" w:cs="Arial"/>
        </w:rPr>
        <w:lastRenderedPageBreak/>
        <w:t xml:space="preserve">has received the configuration container. </w:t>
      </w:r>
      <w:r w:rsidR="00F557AE">
        <w:rPr>
          <w:rFonts w:ascii="Arial" w:hAnsi="Arial" w:cs="Arial"/>
        </w:rPr>
        <w:t xml:space="preserve">There may not be </w:t>
      </w:r>
      <w:r w:rsidR="009D6B0E">
        <w:rPr>
          <w:rFonts w:ascii="Arial" w:hAnsi="Arial" w:cs="Arial"/>
        </w:rPr>
        <w:t xml:space="preserve">any strong reason to forward the </w:t>
      </w:r>
      <w:proofErr w:type="spellStart"/>
      <w:r w:rsidR="009D6B0E">
        <w:rPr>
          <w:rFonts w:ascii="Arial" w:hAnsi="Arial" w:cs="Arial"/>
        </w:rPr>
        <w:t>QoE</w:t>
      </w:r>
      <w:proofErr w:type="spellEnd"/>
      <w:r w:rsidR="009D6B0E">
        <w:rPr>
          <w:rFonts w:ascii="Arial" w:hAnsi="Arial" w:cs="Arial"/>
        </w:rPr>
        <w:t xml:space="preserve"> configuration container to the target node, but </w:t>
      </w:r>
      <w:r w:rsidR="00CA7DEF">
        <w:rPr>
          <w:rFonts w:ascii="Arial" w:hAnsi="Arial" w:cs="Arial"/>
        </w:rPr>
        <w:t xml:space="preserve">on the other hand </w:t>
      </w:r>
      <w:r w:rsidR="0028295F">
        <w:rPr>
          <w:rFonts w:ascii="Arial" w:hAnsi="Arial" w:cs="Arial"/>
        </w:rPr>
        <w:t xml:space="preserve">it is </w:t>
      </w:r>
      <w:r w:rsidR="00CA7DEF">
        <w:rPr>
          <w:rFonts w:ascii="Arial" w:hAnsi="Arial" w:cs="Arial"/>
        </w:rPr>
        <w:t xml:space="preserve">a </w:t>
      </w:r>
      <w:r w:rsidR="0028295F">
        <w:rPr>
          <w:rFonts w:ascii="Arial" w:hAnsi="Arial" w:cs="Arial"/>
        </w:rPr>
        <w:t>small</w:t>
      </w:r>
      <w:r w:rsidR="00CA7DEF">
        <w:rPr>
          <w:rFonts w:ascii="Arial" w:hAnsi="Arial" w:cs="Arial"/>
        </w:rPr>
        <w:t xml:space="preserve"> thing to forward it.</w:t>
      </w:r>
    </w:p>
    <w:p w14:paraId="28EB6837" w14:textId="1E145410" w:rsidR="00A35023" w:rsidRDefault="00E01104" w:rsidP="000F7629">
      <w:pPr>
        <w:pStyle w:val="Proposal"/>
      </w:pPr>
      <w:bookmarkStart w:id="3" w:name="_Toc127479763"/>
      <w:r>
        <w:t>The service type</w:t>
      </w:r>
      <w:r w:rsidR="00411474">
        <w:t xml:space="preserve"> and </w:t>
      </w:r>
      <w:proofErr w:type="spellStart"/>
      <w:r w:rsidR="00411474">
        <w:t>QoE</w:t>
      </w:r>
      <w:proofErr w:type="spellEnd"/>
      <w:r w:rsidR="00411474">
        <w:t xml:space="preserve"> configuration</w:t>
      </w:r>
      <w:r w:rsidR="00C42E75">
        <w:t xml:space="preserve"> container</w:t>
      </w:r>
      <w:r>
        <w:t xml:space="preserve"> </w:t>
      </w:r>
      <w:r w:rsidR="00BA4977">
        <w:t>are</w:t>
      </w:r>
      <w:r>
        <w:t xml:space="preserve"> sent from source </w:t>
      </w:r>
      <w:proofErr w:type="spellStart"/>
      <w:r>
        <w:t>gNB</w:t>
      </w:r>
      <w:proofErr w:type="spellEnd"/>
      <w:r>
        <w:t xml:space="preserve"> to target </w:t>
      </w:r>
      <w:proofErr w:type="spellStart"/>
      <w:r>
        <w:t>eNB</w:t>
      </w:r>
      <w:proofErr w:type="spellEnd"/>
      <w:r>
        <w:t xml:space="preserve"> at IRAT handover from NR to LTE</w:t>
      </w:r>
      <w:r w:rsidR="00066D0F">
        <w:t xml:space="preserve"> in inter</w:t>
      </w:r>
      <w:r w:rsidR="00540742">
        <w:t>-</w:t>
      </w:r>
      <w:r w:rsidR="00066D0F">
        <w:t>node RRC message</w:t>
      </w:r>
      <w:r>
        <w:t>.</w:t>
      </w:r>
      <w:bookmarkEnd w:id="3"/>
    </w:p>
    <w:p w14:paraId="05E7810F" w14:textId="77777777" w:rsidR="00993C3B" w:rsidRDefault="00993C3B" w:rsidP="00B71366">
      <w:pPr>
        <w:rPr>
          <w:rFonts w:ascii="Arial" w:hAnsi="Arial" w:cs="Arial"/>
        </w:rPr>
      </w:pPr>
    </w:p>
    <w:p w14:paraId="115E0DF3" w14:textId="57F547F1" w:rsidR="009B5934" w:rsidRDefault="009B5934" w:rsidP="009B5934">
      <w:pPr>
        <w:rPr>
          <w:b/>
          <w:bCs/>
        </w:rPr>
      </w:pPr>
      <w:r w:rsidRPr="009B5934">
        <w:rPr>
          <w:rFonts w:ascii="Arial" w:hAnsi="Arial" w:cs="Arial"/>
        </w:rPr>
        <w:t xml:space="preserve">Information about UE RRC configuration is transferred in RRC inter-node messages at handover. The message </w:t>
      </w:r>
      <w:proofErr w:type="spellStart"/>
      <w:r w:rsidRPr="003241C5">
        <w:rPr>
          <w:rFonts w:ascii="Arial" w:hAnsi="Arial" w:cs="Arial"/>
          <w:i/>
          <w:iCs/>
        </w:rPr>
        <w:t>HandoverPreparationInformation</w:t>
      </w:r>
      <w:proofErr w:type="spellEnd"/>
      <w:r w:rsidRPr="009B5934">
        <w:rPr>
          <w:rFonts w:ascii="Arial" w:hAnsi="Arial" w:cs="Arial"/>
        </w:rPr>
        <w:t xml:space="preserve"> is used in the handover preparation phase, also at preparation of IRAT handover, both in LTE and in NR. The service type and </w:t>
      </w:r>
      <w:proofErr w:type="spellStart"/>
      <w:r w:rsidRPr="009B5934">
        <w:rPr>
          <w:rFonts w:ascii="Arial" w:hAnsi="Arial" w:cs="Arial"/>
        </w:rPr>
        <w:t>QoE</w:t>
      </w:r>
      <w:proofErr w:type="spellEnd"/>
      <w:r w:rsidRPr="009B5934">
        <w:rPr>
          <w:rFonts w:ascii="Arial" w:hAnsi="Arial" w:cs="Arial"/>
        </w:rPr>
        <w:t xml:space="preserve"> configuration container can be added to this message</w:t>
      </w:r>
      <w:r>
        <w:rPr>
          <w:rFonts w:ascii="Arial" w:hAnsi="Arial" w:cs="Arial"/>
        </w:rPr>
        <w:t>.</w:t>
      </w:r>
    </w:p>
    <w:p w14:paraId="71AA63F3" w14:textId="4F22060E" w:rsidR="000D463E" w:rsidRDefault="000D463E" w:rsidP="004B2BBF">
      <w:pPr>
        <w:pStyle w:val="Proposal"/>
      </w:pPr>
      <w:bookmarkStart w:id="4" w:name="_Toc127479764"/>
      <w:r>
        <w:t xml:space="preserve">The </w:t>
      </w:r>
      <w:r w:rsidR="004B2BBF">
        <w:t>service type</w:t>
      </w:r>
      <w:r w:rsidR="00B85ABA">
        <w:t xml:space="preserve"> containing the possible service types for LTE</w:t>
      </w:r>
      <w:r w:rsidR="004B2BBF">
        <w:t xml:space="preserve"> and </w:t>
      </w:r>
      <w:proofErr w:type="spellStart"/>
      <w:r w:rsidR="004B2BBF">
        <w:t>QoE</w:t>
      </w:r>
      <w:proofErr w:type="spellEnd"/>
      <w:r w:rsidR="004B2BBF">
        <w:t xml:space="preserve"> configuration container is added in the inter-node message</w:t>
      </w:r>
      <w:r w:rsidR="00901C31">
        <w:t>s</w:t>
      </w:r>
      <w:r w:rsidR="00901C31" w:rsidRPr="00901C31">
        <w:t xml:space="preserve"> </w:t>
      </w:r>
      <w:proofErr w:type="spellStart"/>
      <w:r w:rsidR="00901C31" w:rsidRPr="00901C31">
        <w:rPr>
          <w:i/>
          <w:iCs/>
        </w:rPr>
        <w:t>HandoverPreparationInformation</w:t>
      </w:r>
      <w:proofErr w:type="spellEnd"/>
      <w:r w:rsidR="004B2BBF">
        <w:t>.</w:t>
      </w:r>
      <w:bookmarkEnd w:id="4"/>
      <w:r w:rsidR="004B2BBF">
        <w:t xml:space="preserve"> </w:t>
      </w:r>
    </w:p>
    <w:p w14:paraId="4D283169" w14:textId="77777777" w:rsidR="00400860" w:rsidRPr="00775DE1" w:rsidRDefault="00400860" w:rsidP="00400860">
      <w:pPr>
        <w:pStyle w:val="Proposal"/>
        <w:numPr>
          <w:ilvl w:val="0"/>
          <w:numId w:val="0"/>
        </w:numPr>
      </w:pPr>
    </w:p>
    <w:p w14:paraId="30A18D85" w14:textId="77777777" w:rsidR="00DD6ED6" w:rsidRDefault="00DD6ED6" w:rsidP="00DD6E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also more information on the network side which is not sent to the </w:t>
      </w:r>
      <w:proofErr w:type="gramStart"/>
      <w:r>
        <w:rPr>
          <w:rFonts w:ascii="Arial" w:hAnsi="Arial" w:cs="Arial"/>
        </w:rPr>
        <w:t>UE</w:t>
      </w:r>
      <w:proofErr w:type="gramEnd"/>
      <w:r>
        <w:rPr>
          <w:rFonts w:ascii="Arial" w:hAnsi="Arial" w:cs="Arial"/>
        </w:rPr>
        <w:t xml:space="preserve"> and which needs to be forwarded to the target node, such as the area scope, the MCE address etc. This is included in NGAP and </w:t>
      </w:r>
      <w:proofErr w:type="spellStart"/>
      <w:r>
        <w:rPr>
          <w:rFonts w:ascii="Arial" w:hAnsi="Arial" w:cs="Arial"/>
        </w:rPr>
        <w:t>XnAP</w:t>
      </w:r>
      <w:proofErr w:type="spellEnd"/>
      <w:r>
        <w:rPr>
          <w:rFonts w:ascii="Arial" w:hAnsi="Arial" w:cs="Arial"/>
        </w:rPr>
        <w:t xml:space="preserve"> messages for intra-RAT handover and the same principle can be used for inter-RAT handover. That means that it is up to RAN3 to check possible impacts of sending this type of information to the target node.</w:t>
      </w:r>
    </w:p>
    <w:p w14:paraId="704D0F39" w14:textId="77777777" w:rsidR="00DD6ED6" w:rsidRDefault="00DD6ED6" w:rsidP="00DD6ED6">
      <w:pPr>
        <w:pStyle w:val="Proposal"/>
      </w:pPr>
      <w:bookmarkStart w:id="5" w:name="_Toc127479765"/>
      <w:r>
        <w:t xml:space="preserve">Send an LS to RAN3 and ask them to add network related </w:t>
      </w:r>
      <w:proofErr w:type="spellStart"/>
      <w:r>
        <w:t>QoE</w:t>
      </w:r>
      <w:proofErr w:type="spellEnd"/>
      <w:r>
        <w:t xml:space="preserve"> information such as area scope and MCE address for IRAT handover in relevant RAN3 messages.</w:t>
      </w:r>
      <w:bookmarkEnd w:id="5"/>
    </w:p>
    <w:p w14:paraId="1B45ABF6" w14:textId="2CBF2E7C" w:rsidR="001F7F5C" w:rsidRDefault="001F7F5C" w:rsidP="001F7F5C">
      <w:pPr>
        <w:tabs>
          <w:tab w:val="left" w:pos="1701"/>
        </w:tabs>
        <w:spacing w:after="120"/>
        <w:jc w:val="both"/>
        <w:rPr>
          <w:rFonts w:ascii="Arial" w:hAnsi="Arial"/>
          <w:b/>
          <w:bCs/>
          <w:lang w:eastAsia="zh-CN"/>
        </w:rPr>
      </w:pPr>
    </w:p>
    <w:p w14:paraId="23BD68D6" w14:textId="77777777" w:rsidR="00C01F33" w:rsidRPr="00CE0424" w:rsidRDefault="00C01F33" w:rsidP="00C678EC">
      <w:pPr>
        <w:pStyle w:val="Heading1"/>
        <w:ind w:left="0" w:firstLine="0"/>
      </w:pPr>
      <w:r w:rsidRPr="00CE0424">
        <w:t>Conclusion</w:t>
      </w:r>
    </w:p>
    <w:p w14:paraId="1BA6EB9E" w14:textId="4FB2831A" w:rsidR="00C678EC" w:rsidRPr="00761ECD" w:rsidRDefault="00E03BE1" w:rsidP="00CF1A68">
      <w:pPr>
        <w:pStyle w:val="BodyText"/>
      </w:pPr>
      <w:bookmarkStart w:id="6" w:name="_In-sequence_SDU_delivery"/>
      <w:bookmarkEnd w:id="6"/>
      <w:r>
        <w:t>RAN2 is kindly asked to discuss the following proposal</w:t>
      </w:r>
      <w:r w:rsidR="0093185C">
        <w:t>s</w:t>
      </w:r>
      <w:r>
        <w:t>:</w:t>
      </w:r>
      <w:r w:rsidR="00F0258D">
        <w:rPr>
          <w:b/>
          <w:bCs/>
        </w:rPr>
        <w:t xml:space="preserve"> </w:t>
      </w:r>
    </w:p>
    <w:p w14:paraId="1138C5C3" w14:textId="3C1689F9" w:rsidR="00D367EA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27479762" w:history="1">
        <w:r w:rsidR="00D367EA" w:rsidRPr="004828C3">
          <w:rPr>
            <w:rStyle w:val="Hyperlink"/>
            <w:noProof/>
          </w:rPr>
          <w:t>Proposal 1</w:t>
        </w:r>
        <w:r w:rsidR="00D367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367EA" w:rsidRPr="004828C3">
          <w:rPr>
            <w:rStyle w:val="Hyperlink"/>
            <w:noProof/>
          </w:rPr>
          <w:t>The support for continuity of QoE measurements during intra-5GC IRAT handover is prioritized for NR to LTE.</w:t>
        </w:r>
      </w:hyperlink>
    </w:p>
    <w:p w14:paraId="4A07730D" w14:textId="76E28296" w:rsidR="00D367EA" w:rsidRDefault="00D367E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9763" w:history="1">
        <w:r w:rsidRPr="004828C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828C3">
          <w:rPr>
            <w:rStyle w:val="Hyperlink"/>
            <w:noProof/>
          </w:rPr>
          <w:t>The service type and QoE configuration container are sent from source gNB to target eNB at IRAT handover from NR to LTE in inter-node RRC message.</w:t>
        </w:r>
      </w:hyperlink>
    </w:p>
    <w:p w14:paraId="1AD58FD1" w14:textId="4C7A1115" w:rsidR="00D367EA" w:rsidRDefault="00D367E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9764" w:history="1">
        <w:r w:rsidRPr="004828C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828C3">
          <w:rPr>
            <w:rStyle w:val="Hyperlink"/>
            <w:noProof/>
          </w:rPr>
          <w:t xml:space="preserve">The service type containing the possible service types for LTE and QoE configuration container is added in the inter-node messages </w:t>
        </w:r>
        <w:r w:rsidRPr="004828C3">
          <w:rPr>
            <w:rStyle w:val="Hyperlink"/>
            <w:i/>
            <w:iCs/>
            <w:noProof/>
          </w:rPr>
          <w:t>HandoverPreparationInformation</w:t>
        </w:r>
        <w:r w:rsidRPr="004828C3">
          <w:rPr>
            <w:rStyle w:val="Hyperlink"/>
            <w:noProof/>
          </w:rPr>
          <w:t>.</w:t>
        </w:r>
      </w:hyperlink>
    </w:p>
    <w:p w14:paraId="0DFB1374" w14:textId="27E23824" w:rsidR="00D367EA" w:rsidRDefault="00D367E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9765" w:history="1">
        <w:r w:rsidRPr="004828C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828C3">
          <w:rPr>
            <w:rStyle w:val="Hyperlink"/>
            <w:noProof/>
          </w:rPr>
          <w:t>Send an LS to RAN3 and ask them to add network related QoE information such as area scope and MCE address for IRAT handover in relevant RAN3 messages.</w:t>
        </w:r>
      </w:hyperlink>
    </w:p>
    <w:p w14:paraId="555F807E" w14:textId="74260A66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7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7"/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7441" w14:textId="77777777" w:rsidR="001D28A9" w:rsidRDefault="001D28A9">
      <w:r>
        <w:separator/>
      </w:r>
    </w:p>
  </w:endnote>
  <w:endnote w:type="continuationSeparator" w:id="0">
    <w:p w14:paraId="509770B5" w14:textId="77777777" w:rsidR="001D28A9" w:rsidRDefault="001D28A9">
      <w:r>
        <w:continuationSeparator/>
      </w:r>
    </w:p>
  </w:endnote>
  <w:endnote w:type="continuationNotice" w:id="1">
    <w:p w14:paraId="0F077D6F" w14:textId="77777777" w:rsidR="001D28A9" w:rsidRDefault="001D2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07F9" w14:textId="77777777" w:rsidR="001D28A9" w:rsidRDefault="001D28A9">
      <w:r>
        <w:separator/>
      </w:r>
    </w:p>
  </w:footnote>
  <w:footnote w:type="continuationSeparator" w:id="0">
    <w:p w14:paraId="5BA1548B" w14:textId="77777777" w:rsidR="001D28A9" w:rsidRDefault="001D28A9">
      <w:r>
        <w:continuationSeparator/>
      </w:r>
    </w:p>
  </w:footnote>
  <w:footnote w:type="continuationNotice" w:id="1">
    <w:p w14:paraId="2F90D6A3" w14:textId="77777777" w:rsidR="001D28A9" w:rsidRDefault="001D28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2864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5CB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B20FB"/>
    <w:multiLevelType w:val="hybridMultilevel"/>
    <w:tmpl w:val="171E33BE"/>
    <w:lvl w:ilvl="0" w:tplc="030E72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DF7747"/>
    <w:multiLevelType w:val="hybridMultilevel"/>
    <w:tmpl w:val="04CC8068"/>
    <w:lvl w:ilvl="0" w:tplc="37285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13824">
    <w:abstractNumId w:val="17"/>
  </w:num>
  <w:num w:numId="2" w16cid:durableId="1607543899">
    <w:abstractNumId w:val="15"/>
  </w:num>
  <w:num w:numId="3" w16cid:durableId="472604155">
    <w:abstractNumId w:val="2"/>
  </w:num>
  <w:num w:numId="4" w16cid:durableId="621573154">
    <w:abstractNumId w:val="19"/>
  </w:num>
  <w:num w:numId="5" w16cid:durableId="939798856">
    <w:abstractNumId w:val="20"/>
  </w:num>
  <w:num w:numId="6" w16cid:durableId="1231960824">
    <w:abstractNumId w:val="21"/>
  </w:num>
  <w:num w:numId="7" w16cid:durableId="39474091">
    <w:abstractNumId w:val="10"/>
  </w:num>
  <w:num w:numId="8" w16cid:durableId="23480060">
    <w:abstractNumId w:val="11"/>
  </w:num>
  <w:num w:numId="9" w16cid:durableId="715591755">
    <w:abstractNumId w:val="8"/>
  </w:num>
  <w:num w:numId="10" w16cid:durableId="2021278083">
    <w:abstractNumId w:val="26"/>
  </w:num>
  <w:num w:numId="11" w16cid:durableId="1397556027">
    <w:abstractNumId w:val="13"/>
  </w:num>
  <w:num w:numId="12" w16cid:durableId="1774128075">
    <w:abstractNumId w:val="24"/>
  </w:num>
  <w:num w:numId="13" w16cid:durableId="1993244242">
    <w:abstractNumId w:val="25"/>
  </w:num>
  <w:num w:numId="14" w16cid:durableId="276642215">
    <w:abstractNumId w:val="6"/>
  </w:num>
  <w:num w:numId="15" w16cid:durableId="113646409">
    <w:abstractNumId w:val="1"/>
  </w:num>
  <w:num w:numId="16" w16cid:durableId="480267435">
    <w:abstractNumId w:val="0"/>
  </w:num>
  <w:num w:numId="17" w16cid:durableId="1659646146">
    <w:abstractNumId w:val="27"/>
  </w:num>
  <w:num w:numId="18" w16cid:durableId="1322194110">
    <w:abstractNumId w:val="19"/>
    <w:lvlOverride w:ilvl="0">
      <w:startOverride w:val="1"/>
    </w:lvlOverride>
  </w:num>
  <w:num w:numId="19" w16cid:durableId="1569875820">
    <w:abstractNumId w:val="9"/>
  </w:num>
  <w:num w:numId="20" w16cid:durableId="648560387">
    <w:abstractNumId w:val="3"/>
  </w:num>
  <w:num w:numId="21" w16cid:durableId="536041294">
    <w:abstractNumId w:val="14"/>
  </w:num>
  <w:num w:numId="22" w16cid:durableId="256523511">
    <w:abstractNumId w:val="4"/>
  </w:num>
  <w:num w:numId="23" w16cid:durableId="1126777525">
    <w:abstractNumId w:val="5"/>
  </w:num>
  <w:num w:numId="24" w16cid:durableId="809175690">
    <w:abstractNumId w:val="18"/>
  </w:num>
  <w:num w:numId="25" w16cid:durableId="1778717818">
    <w:abstractNumId w:val="12"/>
  </w:num>
  <w:num w:numId="26" w16cid:durableId="502009707">
    <w:abstractNumId w:val="28"/>
  </w:num>
  <w:num w:numId="27" w16cid:durableId="433289966">
    <w:abstractNumId w:val="16"/>
  </w:num>
  <w:num w:numId="28" w16cid:durableId="2020233070">
    <w:abstractNumId w:val="22"/>
  </w:num>
  <w:num w:numId="29" w16cid:durableId="2122603355">
    <w:abstractNumId w:val="7"/>
  </w:num>
  <w:num w:numId="30" w16cid:durableId="1360008704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pt-B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23B8"/>
    <w:rsid w:val="00002A37"/>
    <w:rsid w:val="000038C0"/>
    <w:rsid w:val="0000437D"/>
    <w:rsid w:val="0000564C"/>
    <w:rsid w:val="0000609F"/>
    <w:rsid w:val="00006446"/>
    <w:rsid w:val="000064F7"/>
    <w:rsid w:val="00006896"/>
    <w:rsid w:val="00007CDC"/>
    <w:rsid w:val="00007F80"/>
    <w:rsid w:val="00011B28"/>
    <w:rsid w:val="00012EA3"/>
    <w:rsid w:val="0001373B"/>
    <w:rsid w:val="00013CC4"/>
    <w:rsid w:val="00015D15"/>
    <w:rsid w:val="00016285"/>
    <w:rsid w:val="000166AF"/>
    <w:rsid w:val="000170F0"/>
    <w:rsid w:val="00017479"/>
    <w:rsid w:val="000176E8"/>
    <w:rsid w:val="00020B72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5AA4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EF6"/>
    <w:rsid w:val="00050A03"/>
    <w:rsid w:val="00050A53"/>
    <w:rsid w:val="000525ED"/>
    <w:rsid w:val="000529BB"/>
    <w:rsid w:val="00052A07"/>
    <w:rsid w:val="000534E3"/>
    <w:rsid w:val="00055286"/>
    <w:rsid w:val="00055CCE"/>
    <w:rsid w:val="0005606A"/>
    <w:rsid w:val="00057117"/>
    <w:rsid w:val="00060EE0"/>
    <w:rsid w:val="000616E7"/>
    <w:rsid w:val="000626DC"/>
    <w:rsid w:val="00063AB9"/>
    <w:rsid w:val="0006487E"/>
    <w:rsid w:val="00065E1A"/>
    <w:rsid w:val="00066D0F"/>
    <w:rsid w:val="0006791E"/>
    <w:rsid w:val="00067FCC"/>
    <w:rsid w:val="00077E5F"/>
    <w:rsid w:val="0008036A"/>
    <w:rsid w:val="00081330"/>
    <w:rsid w:val="000819F3"/>
    <w:rsid w:val="00081AE6"/>
    <w:rsid w:val="00081BB5"/>
    <w:rsid w:val="00081C45"/>
    <w:rsid w:val="00081EE5"/>
    <w:rsid w:val="00083D87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1C5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269D"/>
    <w:rsid w:val="000A3F11"/>
    <w:rsid w:val="000A56F2"/>
    <w:rsid w:val="000B0B13"/>
    <w:rsid w:val="000B14ED"/>
    <w:rsid w:val="000B2719"/>
    <w:rsid w:val="000B31D4"/>
    <w:rsid w:val="000B3A8F"/>
    <w:rsid w:val="000B4063"/>
    <w:rsid w:val="000B479A"/>
    <w:rsid w:val="000B4AB9"/>
    <w:rsid w:val="000B58C3"/>
    <w:rsid w:val="000B601F"/>
    <w:rsid w:val="000B6174"/>
    <w:rsid w:val="000B61E9"/>
    <w:rsid w:val="000B66AF"/>
    <w:rsid w:val="000B6D65"/>
    <w:rsid w:val="000B71A9"/>
    <w:rsid w:val="000B7D1A"/>
    <w:rsid w:val="000C04BA"/>
    <w:rsid w:val="000C165A"/>
    <w:rsid w:val="000C2946"/>
    <w:rsid w:val="000C2E19"/>
    <w:rsid w:val="000C449E"/>
    <w:rsid w:val="000C451A"/>
    <w:rsid w:val="000D008A"/>
    <w:rsid w:val="000D0D07"/>
    <w:rsid w:val="000D0F05"/>
    <w:rsid w:val="000D1439"/>
    <w:rsid w:val="000D230E"/>
    <w:rsid w:val="000D2545"/>
    <w:rsid w:val="000D27B7"/>
    <w:rsid w:val="000D2CEB"/>
    <w:rsid w:val="000D431C"/>
    <w:rsid w:val="000D463E"/>
    <w:rsid w:val="000D4797"/>
    <w:rsid w:val="000D5A63"/>
    <w:rsid w:val="000E0527"/>
    <w:rsid w:val="000E1E92"/>
    <w:rsid w:val="000E20B6"/>
    <w:rsid w:val="000E22B9"/>
    <w:rsid w:val="000E57B8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2FEB"/>
    <w:rsid w:val="000F3705"/>
    <w:rsid w:val="000F3BE9"/>
    <w:rsid w:val="000F3F6C"/>
    <w:rsid w:val="000F47C3"/>
    <w:rsid w:val="000F6111"/>
    <w:rsid w:val="000F6DF3"/>
    <w:rsid w:val="000F7522"/>
    <w:rsid w:val="000F7629"/>
    <w:rsid w:val="001005FF"/>
    <w:rsid w:val="00100CF6"/>
    <w:rsid w:val="00103F29"/>
    <w:rsid w:val="00104233"/>
    <w:rsid w:val="00104E8A"/>
    <w:rsid w:val="001061D9"/>
    <w:rsid w:val="001062FB"/>
    <w:rsid w:val="001063E6"/>
    <w:rsid w:val="00106790"/>
    <w:rsid w:val="00107A6B"/>
    <w:rsid w:val="00107F35"/>
    <w:rsid w:val="00110F59"/>
    <w:rsid w:val="001114B6"/>
    <w:rsid w:val="00111864"/>
    <w:rsid w:val="0011199B"/>
    <w:rsid w:val="00111B19"/>
    <w:rsid w:val="00111FEB"/>
    <w:rsid w:val="00112006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2729"/>
    <w:rsid w:val="0012272C"/>
    <w:rsid w:val="001230D2"/>
    <w:rsid w:val="0012377F"/>
    <w:rsid w:val="00124314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11DC"/>
    <w:rsid w:val="00143088"/>
    <w:rsid w:val="0014424A"/>
    <w:rsid w:val="0014489B"/>
    <w:rsid w:val="00144BA2"/>
    <w:rsid w:val="00144F60"/>
    <w:rsid w:val="00145802"/>
    <w:rsid w:val="001464B7"/>
    <w:rsid w:val="001464BB"/>
    <w:rsid w:val="001471F1"/>
    <w:rsid w:val="00150C4F"/>
    <w:rsid w:val="0015137B"/>
    <w:rsid w:val="00151728"/>
    <w:rsid w:val="00151B08"/>
    <w:rsid w:val="00151E23"/>
    <w:rsid w:val="001526E0"/>
    <w:rsid w:val="00152737"/>
    <w:rsid w:val="00152E88"/>
    <w:rsid w:val="00154C14"/>
    <w:rsid w:val="001551B5"/>
    <w:rsid w:val="00156387"/>
    <w:rsid w:val="0015679C"/>
    <w:rsid w:val="00157C4D"/>
    <w:rsid w:val="00160B7C"/>
    <w:rsid w:val="00160D9C"/>
    <w:rsid w:val="00161012"/>
    <w:rsid w:val="001612FE"/>
    <w:rsid w:val="0016143B"/>
    <w:rsid w:val="001622DE"/>
    <w:rsid w:val="00162A24"/>
    <w:rsid w:val="001659C1"/>
    <w:rsid w:val="00166806"/>
    <w:rsid w:val="00167993"/>
    <w:rsid w:val="001702BB"/>
    <w:rsid w:val="001708ED"/>
    <w:rsid w:val="00170BFA"/>
    <w:rsid w:val="00170C1A"/>
    <w:rsid w:val="00170CD5"/>
    <w:rsid w:val="00170EC9"/>
    <w:rsid w:val="00171214"/>
    <w:rsid w:val="001715AA"/>
    <w:rsid w:val="00171CAA"/>
    <w:rsid w:val="00172540"/>
    <w:rsid w:val="00173A8E"/>
    <w:rsid w:val="0017502C"/>
    <w:rsid w:val="00175B05"/>
    <w:rsid w:val="00175E82"/>
    <w:rsid w:val="001761D7"/>
    <w:rsid w:val="001765AF"/>
    <w:rsid w:val="0018001B"/>
    <w:rsid w:val="0018011E"/>
    <w:rsid w:val="001807AB"/>
    <w:rsid w:val="0018143F"/>
    <w:rsid w:val="00181B57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6F"/>
    <w:rsid w:val="00197DF9"/>
    <w:rsid w:val="001A01CE"/>
    <w:rsid w:val="001A1987"/>
    <w:rsid w:val="001A2564"/>
    <w:rsid w:val="001A36A9"/>
    <w:rsid w:val="001A6173"/>
    <w:rsid w:val="001A64B8"/>
    <w:rsid w:val="001A6A8C"/>
    <w:rsid w:val="001A6CBA"/>
    <w:rsid w:val="001B0BA4"/>
    <w:rsid w:val="001B0D97"/>
    <w:rsid w:val="001B440A"/>
    <w:rsid w:val="001B5672"/>
    <w:rsid w:val="001B5A5D"/>
    <w:rsid w:val="001B62E6"/>
    <w:rsid w:val="001B6EE2"/>
    <w:rsid w:val="001C0368"/>
    <w:rsid w:val="001C1CE5"/>
    <w:rsid w:val="001C3D2A"/>
    <w:rsid w:val="001C4303"/>
    <w:rsid w:val="001C4C86"/>
    <w:rsid w:val="001C5EE6"/>
    <w:rsid w:val="001C6635"/>
    <w:rsid w:val="001D1818"/>
    <w:rsid w:val="001D19E9"/>
    <w:rsid w:val="001D1B2A"/>
    <w:rsid w:val="001D1BC3"/>
    <w:rsid w:val="001D28A9"/>
    <w:rsid w:val="001D2DC6"/>
    <w:rsid w:val="001D34D9"/>
    <w:rsid w:val="001D3B39"/>
    <w:rsid w:val="001D4589"/>
    <w:rsid w:val="001D467D"/>
    <w:rsid w:val="001D4916"/>
    <w:rsid w:val="001D4D62"/>
    <w:rsid w:val="001D511D"/>
    <w:rsid w:val="001D51BA"/>
    <w:rsid w:val="001D53E7"/>
    <w:rsid w:val="001D6342"/>
    <w:rsid w:val="001D6352"/>
    <w:rsid w:val="001D6D53"/>
    <w:rsid w:val="001D6E1E"/>
    <w:rsid w:val="001E1CC3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1F7F5C"/>
    <w:rsid w:val="002003AF"/>
    <w:rsid w:val="00200490"/>
    <w:rsid w:val="002006C5"/>
    <w:rsid w:val="00201403"/>
    <w:rsid w:val="00201F3A"/>
    <w:rsid w:val="0020213A"/>
    <w:rsid w:val="00202A7C"/>
    <w:rsid w:val="00202AC7"/>
    <w:rsid w:val="00203D20"/>
    <w:rsid w:val="00203F96"/>
    <w:rsid w:val="00204B11"/>
    <w:rsid w:val="00204E18"/>
    <w:rsid w:val="002064E5"/>
    <w:rsid w:val="002069B2"/>
    <w:rsid w:val="00206E77"/>
    <w:rsid w:val="00207DB8"/>
    <w:rsid w:val="00207FA3"/>
    <w:rsid w:val="002103F2"/>
    <w:rsid w:val="0021400A"/>
    <w:rsid w:val="00214AB6"/>
    <w:rsid w:val="00214DA8"/>
    <w:rsid w:val="00215423"/>
    <w:rsid w:val="002158FA"/>
    <w:rsid w:val="00217F42"/>
    <w:rsid w:val="00220210"/>
    <w:rsid w:val="00220600"/>
    <w:rsid w:val="0022153B"/>
    <w:rsid w:val="00222470"/>
    <w:rsid w:val="002224AE"/>
    <w:rsid w:val="002224DB"/>
    <w:rsid w:val="00223FCB"/>
    <w:rsid w:val="00223FE3"/>
    <w:rsid w:val="00224CA7"/>
    <w:rsid w:val="00224D75"/>
    <w:rsid w:val="00224F87"/>
    <w:rsid w:val="002252C3"/>
    <w:rsid w:val="00225C54"/>
    <w:rsid w:val="002271C9"/>
    <w:rsid w:val="00230765"/>
    <w:rsid w:val="00230D18"/>
    <w:rsid w:val="002319E4"/>
    <w:rsid w:val="00233720"/>
    <w:rsid w:val="00233870"/>
    <w:rsid w:val="002351AF"/>
    <w:rsid w:val="00235632"/>
    <w:rsid w:val="00235872"/>
    <w:rsid w:val="002366AC"/>
    <w:rsid w:val="0023750E"/>
    <w:rsid w:val="00241559"/>
    <w:rsid w:val="0024184E"/>
    <w:rsid w:val="002423EF"/>
    <w:rsid w:val="00242777"/>
    <w:rsid w:val="00242E8C"/>
    <w:rsid w:val="002435B3"/>
    <w:rsid w:val="002457F1"/>
    <w:rsid w:val="002458EB"/>
    <w:rsid w:val="002500C8"/>
    <w:rsid w:val="00250246"/>
    <w:rsid w:val="00254CD5"/>
    <w:rsid w:val="00256335"/>
    <w:rsid w:val="002570A8"/>
    <w:rsid w:val="00257543"/>
    <w:rsid w:val="00260849"/>
    <w:rsid w:val="00261671"/>
    <w:rsid w:val="002617E7"/>
    <w:rsid w:val="00262985"/>
    <w:rsid w:val="00262B9D"/>
    <w:rsid w:val="00263698"/>
    <w:rsid w:val="00264228"/>
    <w:rsid w:val="00264334"/>
    <w:rsid w:val="002646E5"/>
    <w:rsid w:val="0026473E"/>
    <w:rsid w:val="00266214"/>
    <w:rsid w:val="002672CB"/>
    <w:rsid w:val="00267C83"/>
    <w:rsid w:val="002704F2"/>
    <w:rsid w:val="00270C0C"/>
    <w:rsid w:val="0027144F"/>
    <w:rsid w:val="00271813"/>
    <w:rsid w:val="00271F3A"/>
    <w:rsid w:val="00273278"/>
    <w:rsid w:val="002737F4"/>
    <w:rsid w:val="00273EFC"/>
    <w:rsid w:val="00275EFB"/>
    <w:rsid w:val="0027752A"/>
    <w:rsid w:val="00277821"/>
    <w:rsid w:val="002805F5"/>
    <w:rsid w:val="00280751"/>
    <w:rsid w:val="0028280A"/>
    <w:rsid w:val="0028295F"/>
    <w:rsid w:val="002830A6"/>
    <w:rsid w:val="002837E7"/>
    <w:rsid w:val="0028444B"/>
    <w:rsid w:val="00284582"/>
    <w:rsid w:val="0028513F"/>
    <w:rsid w:val="00285439"/>
    <w:rsid w:val="00286964"/>
    <w:rsid w:val="00286ACD"/>
    <w:rsid w:val="00287838"/>
    <w:rsid w:val="002907B5"/>
    <w:rsid w:val="00290AF4"/>
    <w:rsid w:val="002918D4"/>
    <w:rsid w:val="00292BE2"/>
    <w:rsid w:val="00292EB7"/>
    <w:rsid w:val="00294F0C"/>
    <w:rsid w:val="00296227"/>
    <w:rsid w:val="00296675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A51E5"/>
    <w:rsid w:val="002B0652"/>
    <w:rsid w:val="002B0821"/>
    <w:rsid w:val="002B23C0"/>
    <w:rsid w:val="002B24C7"/>
    <w:rsid w:val="002B24D6"/>
    <w:rsid w:val="002B26BC"/>
    <w:rsid w:val="002B2D37"/>
    <w:rsid w:val="002B2E2E"/>
    <w:rsid w:val="002B3D69"/>
    <w:rsid w:val="002B5D57"/>
    <w:rsid w:val="002B71CC"/>
    <w:rsid w:val="002B747E"/>
    <w:rsid w:val="002C002F"/>
    <w:rsid w:val="002C0AFC"/>
    <w:rsid w:val="002C151B"/>
    <w:rsid w:val="002C1AAF"/>
    <w:rsid w:val="002C2BDF"/>
    <w:rsid w:val="002C41E6"/>
    <w:rsid w:val="002D0401"/>
    <w:rsid w:val="002D071A"/>
    <w:rsid w:val="002D091E"/>
    <w:rsid w:val="002D15C1"/>
    <w:rsid w:val="002D18A2"/>
    <w:rsid w:val="002D2BE1"/>
    <w:rsid w:val="002D34B2"/>
    <w:rsid w:val="002D4246"/>
    <w:rsid w:val="002D43F6"/>
    <w:rsid w:val="002D48B0"/>
    <w:rsid w:val="002D5B37"/>
    <w:rsid w:val="002D763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75B"/>
    <w:rsid w:val="002E7CAE"/>
    <w:rsid w:val="002F268D"/>
    <w:rsid w:val="002F2771"/>
    <w:rsid w:val="002F33A8"/>
    <w:rsid w:val="002F37A9"/>
    <w:rsid w:val="002F4934"/>
    <w:rsid w:val="002F58E5"/>
    <w:rsid w:val="002F59D6"/>
    <w:rsid w:val="0030036B"/>
    <w:rsid w:val="003009CB"/>
    <w:rsid w:val="00300AA2"/>
    <w:rsid w:val="00300FB1"/>
    <w:rsid w:val="00301CE6"/>
    <w:rsid w:val="0030256B"/>
    <w:rsid w:val="003041F5"/>
    <w:rsid w:val="0030501F"/>
    <w:rsid w:val="0030525A"/>
    <w:rsid w:val="00305613"/>
    <w:rsid w:val="003069A8"/>
    <w:rsid w:val="00306C00"/>
    <w:rsid w:val="00307361"/>
    <w:rsid w:val="00307BA1"/>
    <w:rsid w:val="003109F6"/>
    <w:rsid w:val="00310CBC"/>
    <w:rsid w:val="0031170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203ED"/>
    <w:rsid w:val="003218B4"/>
    <w:rsid w:val="00322262"/>
    <w:rsid w:val="00322C9F"/>
    <w:rsid w:val="00323077"/>
    <w:rsid w:val="00323471"/>
    <w:rsid w:val="00323E31"/>
    <w:rsid w:val="003241C5"/>
    <w:rsid w:val="00324D23"/>
    <w:rsid w:val="00324E5C"/>
    <w:rsid w:val="003258A5"/>
    <w:rsid w:val="00326E95"/>
    <w:rsid w:val="00326ED0"/>
    <w:rsid w:val="003301A1"/>
    <w:rsid w:val="0033108B"/>
    <w:rsid w:val="00331751"/>
    <w:rsid w:val="00332E1C"/>
    <w:rsid w:val="00333426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897"/>
    <w:rsid w:val="0034565E"/>
    <w:rsid w:val="0034601D"/>
    <w:rsid w:val="003462F3"/>
    <w:rsid w:val="0034673E"/>
    <w:rsid w:val="00346DB5"/>
    <w:rsid w:val="00347146"/>
    <w:rsid w:val="003477B1"/>
    <w:rsid w:val="0035310E"/>
    <w:rsid w:val="00354BBC"/>
    <w:rsid w:val="00354E5A"/>
    <w:rsid w:val="00356E34"/>
    <w:rsid w:val="00357039"/>
    <w:rsid w:val="00357380"/>
    <w:rsid w:val="003602D9"/>
    <w:rsid w:val="003604CE"/>
    <w:rsid w:val="0036096D"/>
    <w:rsid w:val="0036134B"/>
    <w:rsid w:val="00362687"/>
    <w:rsid w:val="0036299B"/>
    <w:rsid w:val="003633D1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1E87"/>
    <w:rsid w:val="00372853"/>
    <w:rsid w:val="00373B3E"/>
    <w:rsid w:val="003742AC"/>
    <w:rsid w:val="0037539F"/>
    <w:rsid w:val="00376884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5FCE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744"/>
    <w:rsid w:val="00397345"/>
    <w:rsid w:val="003976B6"/>
    <w:rsid w:val="00397879"/>
    <w:rsid w:val="003A0A1A"/>
    <w:rsid w:val="003A1A76"/>
    <w:rsid w:val="003A1BDA"/>
    <w:rsid w:val="003A2223"/>
    <w:rsid w:val="003A245E"/>
    <w:rsid w:val="003A250D"/>
    <w:rsid w:val="003A2A0F"/>
    <w:rsid w:val="003A3FCB"/>
    <w:rsid w:val="003A4087"/>
    <w:rsid w:val="003A4402"/>
    <w:rsid w:val="003A45A1"/>
    <w:rsid w:val="003A561A"/>
    <w:rsid w:val="003A5B0A"/>
    <w:rsid w:val="003A6BAC"/>
    <w:rsid w:val="003A6C88"/>
    <w:rsid w:val="003A70A4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7EA"/>
    <w:rsid w:val="003C1F41"/>
    <w:rsid w:val="003C2702"/>
    <w:rsid w:val="003C291B"/>
    <w:rsid w:val="003C3191"/>
    <w:rsid w:val="003C4FA6"/>
    <w:rsid w:val="003C5F4C"/>
    <w:rsid w:val="003C770D"/>
    <w:rsid w:val="003C7806"/>
    <w:rsid w:val="003D0674"/>
    <w:rsid w:val="003D0FAA"/>
    <w:rsid w:val="003D109F"/>
    <w:rsid w:val="003D1736"/>
    <w:rsid w:val="003D2478"/>
    <w:rsid w:val="003D28FD"/>
    <w:rsid w:val="003D2A9A"/>
    <w:rsid w:val="003D318F"/>
    <w:rsid w:val="003D3C45"/>
    <w:rsid w:val="003D5B1F"/>
    <w:rsid w:val="003D7A9E"/>
    <w:rsid w:val="003E0692"/>
    <w:rsid w:val="003E094D"/>
    <w:rsid w:val="003E15FA"/>
    <w:rsid w:val="003E28D6"/>
    <w:rsid w:val="003E3BEE"/>
    <w:rsid w:val="003E424D"/>
    <w:rsid w:val="003E454B"/>
    <w:rsid w:val="003E55E4"/>
    <w:rsid w:val="003E6833"/>
    <w:rsid w:val="003E6D21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AD8"/>
    <w:rsid w:val="003F6BBE"/>
    <w:rsid w:val="003F6F2F"/>
    <w:rsid w:val="003F7408"/>
    <w:rsid w:val="004000E8"/>
    <w:rsid w:val="004001C9"/>
    <w:rsid w:val="00400860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474"/>
    <w:rsid w:val="00411753"/>
    <w:rsid w:val="0041263E"/>
    <w:rsid w:val="00413014"/>
    <w:rsid w:val="00413AAC"/>
    <w:rsid w:val="00413E92"/>
    <w:rsid w:val="00414357"/>
    <w:rsid w:val="0041494B"/>
    <w:rsid w:val="004157DD"/>
    <w:rsid w:val="00415A27"/>
    <w:rsid w:val="004174BA"/>
    <w:rsid w:val="004179C2"/>
    <w:rsid w:val="00417CC3"/>
    <w:rsid w:val="004201E8"/>
    <w:rsid w:val="00421105"/>
    <w:rsid w:val="004211A6"/>
    <w:rsid w:val="00421C87"/>
    <w:rsid w:val="00422AA4"/>
    <w:rsid w:val="00423BA7"/>
    <w:rsid w:val="004242F4"/>
    <w:rsid w:val="004246DF"/>
    <w:rsid w:val="004266D0"/>
    <w:rsid w:val="00426D07"/>
    <w:rsid w:val="00427248"/>
    <w:rsid w:val="00430309"/>
    <w:rsid w:val="00430DFB"/>
    <w:rsid w:val="004331B7"/>
    <w:rsid w:val="00435672"/>
    <w:rsid w:val="00436F38"/>
    <w:rsid w:val="00437219"/>
    <w:rsid w:val="00437447"/>
    <w:rsid w:val="004401DA"/>
    <w:rsid w:val="0044182D"/>
    <w:rsid w:val="00441A92"/>
    <w:rsid w:val="00441CD4"/>
    <w:rsid w:val="00441F27"/>
    <w:rsid w:val="004431DC"/>
    <w:rsid w:val="0044382C"/>
    <w:rsid w:val="00443B36"/>
    <w:rsid w:val="0044473A"/>
    <w:rsid w:val="00444F56"/>
    <w:rsid w:val="00444F7B"/>
    <w:rsid w:val="004459A7"/>
    <w:rsid w:val="00446488"/>
    <w:rsid w:val="00447AFE"/>
    <w:rsid w:val="004501F4"/>
    <w:rsid w:val="0045147E"/>
    <w:rsid w:val="004517A8"/>
    <w:rsid w:val="004517AA"/>
    <w:rsid w:val="00452CAC"/>
    <w:rsid w:val="00453BC0"/>
    <w:rsid w:val="00454839"/>
    <w:rsid w:val="00455A89"/>
    <w:rsid w:val="00456F1D"/>
    <w:rsid w:val="00457565"/>
    <w:rsid w:val="00457B71"/>
    <w:rsid w:val="00460138"/>
    <w:rsid w:val="00460337"/>
    <w:rsid w:val="0046198D"/>
    <w:rsid w:val="00462B1E"/>
    <w:rsid w:val="00462F8D"/>
    <w:rsid w:val="00463931"/>
    <w:rsid w:val="004639E2"/>
    <w:rsid w:val="0046419D"/>
    <w:rsid w:val="004643FE"/>
    <w:rsid w:val="004666B5"/>
    <w:rsid w:val="004669E2"/>
    <w:rsid w:val="004700CB"/>
    <w:rsid w:val="00470346"/>
    <w:rsid w:val="00470712"/>
    <w:rsid w:val="00470C31"/>
    <w:rsid w:val="00471DE0"/>
    <w:rsid w:val="0047290F"/>
    <w:rsid w:val="004734D0"/>
    <w:rsid w:val="00474EB0"/>
    <w:rsid w:val="0047556B"/>
    <w:rsid w:val="004769EB"/>
    <w:rsid w:val="00477242"/>
    <w:rsid w:val="00477768"/>
    <w:rsid w:val="00481515"/>
    <w:rsid w:val="00481CB6"/>
    <w:rsid w:val="00482B11"/>
    <w:rsid w:val="00482BBC"/>
    <w:rsid w:val="00482E4B"/>
    <w:rsid w:val="0048348A"/>
    <w:rsid w:val="00483D2E"/>
    <w:rsid w:val="00484353"/>
    <w:rsid w:val="00484891"/>
    <w:rsid w:val="00485238"/>
    <w:rsid w:val="004865BF"/>
    <w:rsid w:val="0049094A"/>
    <w:rsid w:val="0049100B"/>
    <w:rsid w:val="00491848"/>
    <w:rsid w:val="00492090"/>
    <w:rsid w:val="00492BC5"/>
    <w:rsid w:val="004947DD"/>
    <w:rsid w:val="00494EF7"/>
    <w:rsid w:val="00495EF3"/>
    <w:rsid w:val="00496265"/>
    <w:rsid w:val="004964F1"/>
    <w:rsid w:val="00497422"/>
    <w:rsid w:val="004A13A6"/>
    <w:rsid w:val="004A16BC"/>
    <w:rsid w:val="004A2B94"/>
    <w:rsid w:val="004A52B3"/>
    <w:rsid w:val="004A576A"/>
    <w:rsid w:val="004A6245"/>
    <w:rsid w:val="004A6581"/>
    <w:rsid w:val="004A664E"/>
    <w:rsid w:val="004A78EB"/>
    <w:rsid w:val="004A7D0B"/>
    <w:rsid w:val="004B1E84"/>
    <w:rsid w:val="004B2BBF"/>
    <w:rsid w:val="004B5868"/>
    <w:rsid w:val="004B5E31"/>
    <w:rsid w:val="004B6F6A"/>
    <w:rsid w:val="004B6F73"/>
    <w:rsid w:val="004B7C0C"/>
    <w:rsid w:val="004B7E90"/>
    <w:rsid w:val="004C0972"/>
    <w:rsid w:val="004C1E9D"/>
    <w:rsid w:val="004C3898"/>
    <w:rsid w:val="004C39DB"/>
    <w:rsid w:val="004C43EB"/>
    <w:rsid w:val="004C4C24"/>
    <w:rsid w:val="004C5C2E"/>
    <w:rsid w:val="004D1B96"/>
    <w:rsid w:val="004D3048"/>
    <w:rsid w:val="004D36B1"/>
    <w:rsid w:val="004D4764"/>
    <w:rsid w:val="004D4B4E"/>
    <w:rsid w:val="004D6AB7"/>
    <w:rsid w:val="004D7EBD"/>
    <w:rsid w:val="004E1550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8A1"/>
    <w:rsid w:val="004F2D1F"/>
    <w:rsid w:val="004F362D"/>
    <w:rsid w:val="004F4A00"/>
    <w:rsid w:val="004F4BAF"/>
    <w:rsid w:val="004F4DA3"/>
    <w:rsid w:val="004F5B42"/>
    <w:rsid w:val="004F7984"/>
    <w:rsid w:val="00501644"/>
    <w:rsid w:val="005032DD"/>
    <w:rsid w:val="00504720"/>
    <w:rsid w:val="00504E22"/>
    <w:rsid w:val="00504F17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3781"/>
    <w:rsid w:val="005153A7"/>
    <w:rsid w:val="005160B1"/>
    <w:rsid w:val="00516184"/>
    <w:rsid w:val="0052063A"/>
    <w:rsid w:val="0052085F"/>
    <w:rsid w:val="00520D80"/>
    <w:rsid w:val="005215AF"/>
    <w:rsid w:val="005219CF"/>
    <w:rsid w:val="005220D9"/>
    <w:rsid w:val="0052226F"/>
    <w:rsid w:val="005223E5"/>
    <w:rsid w:val="005248F1"/>
    <w:rsid w:val="00525238"/>
    <w:rsid w:val="005255A7"/>
    <w:rsid w:val="00526672"/>
    <w:rsid w:val="00526EC8"/>
    <w:rsid w:val="00527276"/>
    <w:rsid w:val="005273CA"/>
    <w:rsid w:val="0053187A"/>
    <w:rsid w:val="00532DBC"/>
    <w:rsid w:val="00533651"/>
    <w:rsid w:val="0053444D"/>
    <w:rsid w:val="00534B59"/>
    <w:rsid w:val="00534D96"/>
    <w:rsid w:val="00536759"/>
    <w:rsid w:val="00537C62"/>
    <w:rsid w:val="00540294"/>
    <w:rsid w:val="005405DC"/>
    <w:rsid w:val="00540742"/>
    <w:rsid w:val="0054093B"/>
    <w:rsid w:val="00540DD8"/>
    <w:rsid w:val="00540ECE"/>
    <w:rsid w:val="00540EF4"/>
    <w:rsid w:val="005416C5"/>
    <w:rsid w:val="00543171"/>
    <w:rsid w:val="005444BA"/>
    <w:rsid w:val="00546970"/>
    <w:rsid w:val="00546AD2"/>
    <w:rsid w:val="00547289"/>
    <w:rsid w:val="005472AC"/>
    <w:rsid w:val="00547776"/>
    <w:rsid w:val="00547E1A"/>
    <w:rsid w:val="00547E4A"/>
    <w:rsid w:val="0055161F"/>
    <w:rsid w:val="00551B72"/>
    <w:rsid w:val="00552BC9"/>
    <w:rsid w:val="00554C93"/>
    <w:rsid w:val="00554E19"/>
    <w:rsid w:val="0055678E"/>
    <w:rsid w:val="00560173"/>
    <w:rsid w:val="00560786"/>
    <w:rsid w:val="0056121F"/>
    <w:rsid w:val="00561785"/>
    <w:rsid w:val="00562711"/>
    <w:rsid w:val="00562FD9"/>
    <w:rsid w:val="0056574E"/>
    <w:rsid w:val="005664DD"/>
    <w:rsid w:val="00570E28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6B0D"/>
    <w:rsid w:val="0057704B"/>
    <w:rsid w:val="00581009"/>
    <w:rsid w:val="00582809"/>
    <w:rsid w:val="00582CC3"/>
    <w:rsid w:val="005830B4"/>
    <w:rsid w:val="00584160"/>
    <w:rsid w:val="0058457F"/>
    <w:rsid w:val="0058552D"/>
    <w:rsid w:val="005859DB"/>
    <w:rsid w:val="00585C1A"/>
    <w:rsid w:val="005861CC"/>
    <w:rsid w:val="00586FBC"/>
    <w:rsid w:val="0058798C"/>
    <w:rsid w:val="005900FA"/>
    <w:rsid w:val="005909FB"/>
    <w:rsid w:val="005910EA"/>
    <w:rsid w:val="005918D1"/>
    <w:rsid w:val="005935A4"/>
    <w:rsid w:val="00593DAB"/>
    <w:rsid w:val="005944FD"/>
    <w:rsid w:val="005948C2"/>
    <w:rsid w:val="00594D1F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3A25"/>
    <w:rsid w:val="005A3DB6"/>
    <w:rsid w:val="005A662D"/>
    <w:rsid w:val="005A70A0"/>
    <w:rsid w:val="005B1409"/>
    <w:rsid w:val="005B2E74"/>
    <w:rsid w:val="005B34A3"/>
    <w:rsid w:val="005B35D7"/>
    <w:rsid w:val="005B392A"/>
    <w:rsid w:val="005B3AA3"/>
    <w:rsid w:val="005B47B8"/>
    <w:rsid w:val="005B5CA4"/>
    <w:rsid w:val="005B6F83"/>
    <w:rsid w:val="005C03A3"/>
    <w:rsid w:val="005C2222"/>
    <w:rsid w:val="005C2517"/>
    <w:rsid w:val="005C3EEE"/>
    <w:rsid w:val="005C5CA8"/>
    <w:rsid w:val="005C5EF1"/>
    <w:rsid w:val="005C67FB"/>
    <w:rsid w:val="005C6D97"/>
    <w:rsid w:val="005C74FB"/>
    <w:rsid w:val="005D06E0"/>
    <w:rsid w:val="005D0A2B"/>
    <w:rsid w:val="005D0F8B"/>
    <w:rsid w:val="005D1602"/>
    <w:rsid w:val="005D2414"/>
    <w:rsid w:val="005D28EE"/>
    <w:rsid w:val="005D42C9"/>
    <w:rsid w:val="005D56C0"/>
    <w:rsid w:val="005D6EF1"/>
    <w:rsid w:val="005E00A2"/>
    <w:rsid w:val="005E0AAD"/>
    <w:rsid w:val="005E1D4B"/>
    <w:rsid w:val="005E20DF"/>
    <w:rsid w:val="005E385F"/>
    <w:rsid w:val="005E3F85"/>
    <w:rsid w:val="005E5615"/>
    <w:rsid w:val="005E5B81"/>
    <w:rsid w:val="005E6144"/>
    <w:rsid w:val="005E62EF"/>
    <w:rsid w:val="005E7497"/>
    <w:rsid w:val="005E7A70"/>
    <w:rsid w:val="005F00A6"/>
    <w:rsid w:val="005F175F"/>
    <w:rsid w:val="005F24C6"/>
    <w:rsid w:val="005F2CB1"/>
    <w:rsid w:val="005F3025"/>
    <w:rsid w:val="005F45C2"/>
    <w:rsid w:val="005F55B9"/>
    <w:rsid w:val="005F618C"/>
    <w:rsid w:val="005F646A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661C"/>
    <w:rsid w:val="006067FC"/>
    <w:rsid w:val="00610343"/>
    <w:rsid w:val="006108CD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4A82"/>
    <w:rsid w:val="006250DD"/>
    <w:rsid w:val="00625650"/>
    <w:rsid w:val="006279BC"/>
    <w:rsid w:val="00630001"/>
    <w:rsid w:val="00630932"/>
    <w:rsid w:val="006311B3"/>
    <w:rsid w:val="0063164A"/>
    <w:rsid w:val="00631DFE"/>
    <w:rsid w:val="00632236"/>
    <w:rsid w:val="0063284C"/>
    <w:rsid w:val="00633BF9"/>
    <w:rsid w:val="00634903"/>
    <w:rsid w:val="00634F61"/>
    <w:rsid w:val="006359A2"/>
    <w:rsid w:val="00636398"/>
    <w:rsid w:val="006368D3"/>
    <w:rsid w:val="006368FA"/>
    <w:rsid w:val="00636AF7"/>
    <w:rsid w:val="006370A5"/>
    <w:rsid w:val="006376D4"/>
    <w:rsid w:val="006377EC"/>
    <w:rsid w:val="00640ABD"/>
    <w:rsid w:val="00640B88"/>
    <w:rsid w:val="0064151F"/>
    <w:rsid w:val="00641533"/>
    <w:rsid w:val="0064208D"/>
    <w:rsid w:val="00643475"/>
    <w:rsid w:val="00643861"/>
    <w:rsid w:val="0064396A"/>
    <w:rsid w:val="0064420C"/>
    <w:rsid w:val="00644274"/>
    <w:rsid w:val="00644872"/>
    <w:rsid w:val="00645E3A"/>
    <w:rsid w:val="0064624E"/>
    <w:rsid w:val="006477EB"/>
    <w:rsid w:val="00647B0F"/>
    <w:rsid w:val="00650AB9"/>
    <w:rsid w:val="0065110C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27A2"/>
    <w:rsid w:val="00663094"/>
    <w:rsid w:val="006634E6"/>
    <w:rsid w:val="006655EE"/>
    <w:rsid w:val="00667EE7"/>
    <w:rsid w:val="0067033E"/>
    <w:rsid w:val="0067050A"/>
    <w:rsid w:val="00670922"/>
    <w:rsid w:val="00670BE1"/>
    <w:rsid w:val="0067218F"/>
    <w:rsid w:val="006741F2"/>
    <w:rsid w:val="00674CC3"/>
    <w:rsid w:val="006754D7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6F11"/>
    <w:rsid w:val="006903E1"/>
    <w:rsid w:val="00690449"/>
    <w:rsid w:val="00690454"/>
    <w:rsid w:val="0069210F"/>
    <w:rsid w:val="006938AF"/>
    <w:rsid w:val="00694522"/>
    <w:rsid w:val="00694822"/>
    <w:rsid w:val="00695FC2"/>
    <w:rsid w:val="00696035"/>
    <w:rsid w:val="00696949"/>
    <w:rsid w:val="00696CB7"/>
    <w:rsid w:val="00697052"/>
    <w:rsid w:val="006A0799"/>
    <w:rsid w:val="006A261F"/>
    <w:rsid w:val="006A42CA"/>
    <w:rsid w:val="006A46FB"/>
    <w:rsid w:val="006A49E9"/>
    <w:rsid w:val="006A4ACA"/>
    <w:rsid w:val="006A4DDC"/>
    <w:rsid w:val="006A4E04"/>
    <w:rsid w:val="006A5E28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4614"/>
    <w:rsid w:val="006B4D60"/>
    <w:rsid w:val="006B50CF"/>
    <w:rsid w:val="006B6592"/>
    <w:rsid w:val="006C03B8"/>
    <w:rsid w:val="006C1F3A"/>
    <w:rsid w:val="006C26E0"/>
    <w:rsid w:val="006C27A9"/>
    <w:rsid w:val="006C3BFA"/>
    <w:rsid w:val="006C5EC9"/>
    <w:rsid w:val="006C6059"/>
    <w:rsid w:val="006C6869"/>
    <w:rsid w:val="006C701A"/>
    <w:rsid w:val="006C70A2"/>
    <w:rsid w:val="006C7522"/>
    <w:rsid w:val="006D03A4"/>
    <w:rsid w:val="006D0D28"/>
    <w:rsid w:val="006D25B6"/>
    <w:rsid w:val="006D3300"/>
    <w:rsid w:val="006D5546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863"/>
    <w:rsid w:val="006F1B70"/>
    <w:rsid w:val="006F2780"/>
    <w:rsid w:val="006F341D"/>
    <w:rsid w:val="006F3A57"/>
    <w:rsid w:val="006F3CDE"/>
    <w:rsid w:val="006F47AE"/>
    <w:rsid w:val="006F55FA"/>
    <w:rsid w:val="006F58D4"/>
    <w:rsid w:val="006F6582"/>
    <w:rsid w:val="006F75DF"/>
    <w:rsid w:val="007007CA"/>
    <w:rsid w:val="0070137C"/>
    <w:rsid w:val="0070319C"/>
    <w:rsid w:val="0070346E"/>
    <w:rsid w:val="00703CEB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0FD1"/>
    <w:rsid w:val="00711E3C"/>
    <w:rsid w:val="00712287"/>
    <w:rsid w:val="00712772"/>
    <w:rsid w:val="00714379"/>
    <w:rsid w:val="007147AD"/>
    <w:rsid w:val="007148D3"/>
    <w:rsid w:val="007149DC"/>
    <w:rsid w:val="00715B9A"/>
    <w:rsid w:val="00715E62"/>
    <w:rsid w:val="00715FA7"/>
    <w:rsid w:val="00716F1F"/>
    <w:rsid w:val="00720339"/>
    <w:rsid w:val="007203CA"/>
    <w:rsid w:val="0072078B"/>
    <w:rsid w:val="007208E8"/>
    <w:rsid w:val="00720D73"/>
    <w:rsid w:val="00722469"/>
    <w:rsid w:val="0072437A"/>
    <w:rsid w:val="007257D0"/>
    <w:rsid w:val="00726EA6"/>
    <w:rsid w:val="00727208"/>
    <w:rsid w:val="00727680"/>
    <w:rsid w:val="00730C39"/>
    <w:rsid w:val="007315C9"/>
    <w:rsid w:val="00731B96"/>
    <w:rsid w:val="0073489A"/>
    <w:rsid w:val="007348B1"/>
    <w:rsid w:val="00735DE2"/>
    <w:rsid w:val="007362A6"/>
    <w:rsid w:val="00736D7D"/>
    <w:rsid w:val="00737DA0"/>
    <w:rsid w:val="00740950"/>
    <w:rsid w:val="00740B0E"/>
    <w:rsid w:val="00740E58"/>
    <w:rsid w:val="00743A7E"/>
    <w:rsid w:val="00743F60"/>
    <w:rsid w:val="007445A0"/>
    <w:rsid w:val="0074524B"/>
    <w:rsid w:val="0074594B"/>
    <w:rsid w:val="00745DC3"/>
    <w:rsid w:val="00746C20"/>
    <w:rsid w:val="00747463"/>
    <w:rsid w:val="00747D8B"/>
    <w:rsid w:val="00750DAE"/>
    <w:rsid w:val="00751228"/>
    <w:rsid w:val="00753587"/>
    <w:rsid w:val="00753CA5"/>
    <w:rsid w:val="00753D8B"/>
    <w:rsid w:val="00754644"/>
    <w:rsid w:val="007548B8"/>
    <w:rsid w:val="00755169"/>
    <w:rsid w:val="00756488"/>
    <w:rsid w:val="007568AD"/>
    <w:rsid w:val="00756AE1"/>
    <w:rsid w:val="007571E1"/>
    <w:rsid w:val="00757A16"/>
    <w:rsid w:val="007604B2"/>
    <w:rsid w:val="00760945"/>
    <w:rsid w:val="007622CC"/>
    <w:rsid w:val="00762E75"/>
    <w:rsid w:val="00763CFE"/>
    <w:rsid w:val="00764FAD"/>
    <w:rsid w:val="00765281"/>
    <w:rsid w:val="00765551"/>
    <w:rsid w:val="00766BAD"/>
    <w:rsid w:val="0076732B"/>
    <w:rsid w:val="00771D7C"/>
    <w:rsid w:val="007729A2"/>
    <w:rsid w:val="00773B0B"/>
    <w:rsid w:val="0077503E"/>
    <w:rsid w:val="007755F2"/>
    <w:rsid w:val="007758F6"/>
    <w:rsid w:val="00775DE1"/>
    <w:rsid w:val="00776183"/>
    <w:rsid w:val="00776714"/>
    <w:rsid w:val="00776971"/>
    <w:rsid w:val="007802F1"/>
    <w:rsid w:val="00780A80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5A97"/>
    <w:rsid w:val="00795C92"/>
    <w:rsid w:val="00795EF9"/>
    <w:rsid w:val="00796203"/>
    <w:rsid w:val="00796231"/>
    <w:rsid w:val="00796C3D"/>
    <w:rsid w:val="00797EEA"/>
    <w:rsid w:val="007A1CB3"/>
    <w:rsid w:val="007A2725"/>
    <w:rsid w:val="007A306F"/>
    <w:rsid w:val="007A43A6"/>
    <w:rsid w:val="007A45DC"/>
    <w:rsid w:val="007A51DE"/>
    <w:rsid w:val="007A58A6"/>
    <w:rsid w:val="007A62B2"/>
    <w:rsid w:val="007A6DA6"/>
    <w:rsid w:val="007A7351"/>
    <w:rsid w:val="007B03E5"/>
    <w:rsid w:val="007B1EC5"/>
    <w:rsid w:val="007B3D2D"/>
    <w:rsid w:val="007B49B0"/>
    <w:rsid w:val="007B50AE"/>
    <w:rsid w:val="007B50FF"/>
    <w:rsid w:val="007B51DF"/>
    <w:rsid w:val="007B63BE"/>
    <w:rsid w:val="007B6589"/>
    <w:rsid w:val="007B6E7A"/>
    <w:rsid w:val="007B7F07"/>
    <w:rsid w:val="007C05DD"/>
    <w:rsid w:val="007C1B30"/>
    <w:rsid w:val="007C1B93"/>
    <w:rsid w:val="007C2B0D"/>
    <w:rsid w:val="007C3D18"/>
    <w:rsid w:val="007C43C8"/>
    <w:rsid w:val="007C4B7C"/>
    <w:rsid w:val="007C5124"/>
    <w:rsid w:val="007C54E8"/>
    <w:rsid w:val="007C5B38"/>
    <w:rsid w:val="007C60BF"/>
    <w:rsid w:val="007C6A07"/>
    <w:rsid w:val="007C75A1"/>
    <w:rsid w:val="007C77A5"/>
    <w:rsid w:val="007D017F"/>
    <w:rsid w:val="007D04C3"/>
    <w:rsid w:val="007D04E5"/>
    <w:rsid w:val="007D0BFB"/>
    <w:rsid w:val="007D3869"/>
    <w:rsid w:val="007D4301"/>
    <w:rsid w:val="007D4B0B"/>
    <w:rsid w:val="007D5901"/>
    <w:rsid w:val="007D5BCA"/>
    <w:rsid w:val="007D615F"/>
    <w:rsid w:val="007D74E3"/>
    <w:rsid w:val="007D7526"/>
    <w:rsid w:val="007D75ED"/>
    <w:rsid w:val="007E0367"/>
    <w:rsid w:val="007E0E28"/>
    <w:rsid w:val="007E177B"/>
    <w:rsid w:val="007E30B0"/>
    <w:rsid w:val="007E4610"/>
    <w:rsid w:val="007E4715"/>
    <w:rsid w:val="007E4780"/>
    <w:rsid w:val="007E4C7D"/>
    <w:rsid w:val="007E4DC1"/>
    <w:rsid w:val="007E505B"/>
    <w:rsid w:val="007E6849"/>
    <w:rsid w:val="007E7091"/>
    <w:rsid w:val="007E7735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0825"/>
    <w:rsid w:val="00803086"/>
    <w:rsid w:val="00803FAE"/>
    <w:rsid w:val="0080442E"/>
    <w:rsid w:val="0080605F"/>
    <w:rsid w:val="00806509"/>
    <w:rsid w:val="00807442"/>
    <w:rsid w:val="00807786"/>
    <w:rsid w:val="00807C0C"/>
    <w:rsid w:val="00810911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168B"/>
    <w:rsid w:val="00822898"/>
    <w:rsid w:val="00822BBF"/>
    <w:rsid w:val="008235DB"/>
    <w:rsid w:val="00824102"/>
    <w:rsid w:val="00824AB4"/>
    <w:rsid w:val="00825C42"/>
    <w:rsid w:val="00825D25"/>
    <w:rsid w:val="00826E9D"/>
    <w:rsid w:val="00827D6F"/>
    <w:rsid w:val="00831198"/>
    <w:rsid w:val="0083190E"/>
    <w:rsid w:val="00831BB5"/>
    <w:rsid w:val="00835687"/>
    <w:rsid w:val="00835C61"/>
    <w:rsid w:val="00836086"/>
    <w:rsid w:val="00836292"/>
    <w:rsid w:val="00836534"/>
    <w:rsid w:val="00837670"/>
    <w:rsid w:val="008376AC"/>
    <w:rsid w:val="0084014C"/>
    <w:rsid w:val="00841995"/>
    <w:rsid w:val="00841B77"/>
    <w:rsid w:val="008444E8"/>
    <w:rsid w:val="00844E80"/>
    <w:rsid w:val="008456A8"/>
    <w:rsid w:val="008458CF"/>
    <w:rsid w:val="00846FE7"/>
    <w:rsid w:val="00850F16"/>
    <w:rsid w:val="008515C6"/>
    <w:rsid w:val="00851D99"/>
    <w:rsid w:val="008538A2"/>
    <w:rsid w:val="00853E30"/>
    <w:rsid w:val="008565BC"/>
    <w:rsid w:val="00856911"/>
    <w:rsid w:val="008571A1"/>
    <w:rsid w:val="00862FC9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32E7"/>
    <w:rsid w:val="0087348F"/>
    <w:rsid w:val="0087362B"/>
    <w:rsid w:val="00874312"/>
    <w:rsid w:val="00874333"/>
    <w:rsid w:val="0087437C"/>
    <w:rsid w:val="008748F7"/>
    <w:rsid w:val="00875CD7"/>
    <w:rsid w:val="0087613B"/>
    <w:rsid w:val="00876B4D"/>
    <w:rsid w:val="00877F18"/>
    <w:rsid w:val="008810D3"/>
    <w:rsid w:val="008816F4"/>
    <w:rsid w:val="00881D8F"/>
    <w:rsid w:val="008825FE"/>
    <w:rsid w:val="00884FF6"/>
    <w:rsid w:val="0088673B"/>
    <w:rsid w:val="008873E9"/>
    <w:rsid w:val="00890E29"/>
    <w:rsid w:val="00891D41"/>
    <w:rsid w:val="0089356D"/>
    <w:rsid w:val="008941E3"/>
    <w:rsid w:val="008947DF"/>
    <w:rsid w:val="00894A88"/>
    <w:rsid w:val="00895386"/>
    <w:rsid w:val="0089547B"/>
    <w:rsid w:val="008961BB"/>
    <w:rsid w:val="00897BC9"/>
    <w:rsid w:val="00897F13"/>
    <w:rsid w:val="008A0745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835"/>
    <w:rsid w:val="008B18A4"/>
    <w:rsid w:val="008B1ABB"/>
    <w:rsid w:val="008B37F8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3070"/>
    <w:rsid w:val="008C4958"/>
    <w:rsid w:val="008C4A95"/>
    <w:rsid w:val="008C4BAA"/>
    <w:rsid w:val="008C5A77"/>
    <w:rsid w:val="008C6AE8"/>
    <w:rsid w:val="008C7573"/>
    <w:rsid w:val="008D00A5"/>
    <w:rsid w:val="008D06A5"/>
    <w:rsid w:val="008D09AB"/>
    <w:rsid w:val="008D20A7"/>
    <w:rsid w:val="008D22F8"/>
    <w:rsid w:val="008D3462"/>
    <w:rsid w:val="008D34F1"/>
    <w:rsid w:val="008D39D8"/>
    <w:rsid w:val="008D3FA4"/>
    <w:rsid w:val="008D4079"/>
    <w:rsid w:val="008D6A21"/>
    <w:rsid w:val="008D6D1A"/>
    <w:rsid w:val="008D7575"/>
    <w:rsid w:val="008D7B00"/>
    <w:rsid w:val="008E01BD"/>
    <w:rsid w:val="008E065E"/>
    <w:rsid w:val="008E0927"/>
    <w:rsid w:val="008E0C60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EAB"/>
    <w:rsid w:val="008F2EE4"/>
    <w:rsid w:val="008F33DC"/>
    <w:rsid w:val="008F35C2"/>
    <w:rsid w:val="008F3BF2"/>
    <w:rsid w:val="008F4019"/>
    <w:rsid w:val="008F477F"/>
    <w:rsid w:val="008F5530"/>
    <w:rsid w:val="008F6687"/>
    <w:rsid w:val="008F780C"/>
    <w:rsid w:val="0090134E"/>
    <w:rsid w:val="00901C31"/>
    <w:rsid w:val="0090203D"/>
    <w:rsid w:val="00902350"/>
    <w:rsid w:val="0090308A"/>
    <w:rsid w:val="009031AE"/>
    <w:rsid w:val="0090336B"/>
    <w:rsid w:val="00904EE0"/>
    <w:rsid w:val="009053AA"/>
    <w:rsid w:val="00905725"/>
    <w:rsid w:val="00905EA3"/>
    <w:rsid w:val="0090601B"/>
    <w:rsid w:val="0090632C"/>
    <w:rsid w:val="00906939"/>
    <w:rsid w:val="0090791C"/>
    <w:rsid w:val="00910B7D"/>
    <w:rsid w:val="00910C8B"/>
    <w:rsid w:val="00911440"/>
    <w:rsid w:val="0091182B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47C2"/>
    <w:rsid w:val="00924FB0"/>
    <w:rsid w:val="00925D2F"/>
    <w:rsid w:val="009273BD"/>
    <w:rsid w:val="009317CD"/>
    <w:rsid w:val="0093185C"/>
    <w:rsid w:val="00931AF2"/>
    <w:rsid w:val="00931BD9"/>
    <w:rsid w:val="009326E0"/>
    <w:rsid w:val="00934624"/>
    <w:rsid w:val="00934707"/>
    <w:rsid w:val="00934F13"/>
    <w:rsid w:val="0093537F"/>
    <w:rsid w:val="00935654"/>
    <w:rsid w:val="0093583F"/>
    <w:rsid w:val="009368F3"/>
    <w:rsid w:val="00937A62"/>
    <w:rsid w:val="00937AF9"/>
    <w:rsid w:val="009405D7"/>
    <w:rsid w:val="00941636"/>
    <w:rsid w:val="00942D98"/>
    <w:rsid w:val="00942EE1"/>
    <w:rsid w:val="009430E9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0F25"/>
    <w:rsid w:val="00951274"/>
    <w:rsid w:val="009517BF"/>
    <w:rsid w:val="009521EF"/>
    <w:rsid w:val="0095338B"/>
    <w:rsid w:val="00953920"/>
    <w:rsid w:val="00953D47"/>
    <w:rsid w:val="00953DAB"/>
    <w:rsid w:val="00954F09"/>
    <w:rsid w:val="0095537A"/>
    <w:rsid w:val="00955F0C"/>
    <w:rsid w:val="0095662E"/>
    <w:rsid w:val="0095681E"/>
    <w:rsid w:val="00956BE0"/>
    <w:rsid w:val="00956EBC"/>
    <w:rsid w:val="00956F97"/>
    <w:rsid w:val="009572D4"/>
    <w:rsid w:val="0096016B"/>
    <w:rsid w:val="00961921"/>
    <w:rsid w:val="009625B5"/>
    <w:rsid w:val="00964305"/>
    <w:rsid w:val="0096430A"/>
    <w:rsid w:val="0096554B"/>
    <w:rsid w:val="0096584A"/>
    <w:rsid w:val="00965A3E"/>
    <w:rsid w:val="0097087D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949"/>
    <w:rsid w:val="00976C7D"/>
    <w:rsid w:val="00980477"/>
    <w:rsid w:val="00980A7F"/>
    <w:rsid w:val="00981410"/>
    <w:rsid w:val="0098145B"/>
    <w:rsid w:val="00981C80"/>
    <w:rsid w:val="009839DF"/>
    <w:rsid w:val="00984F5C"/>
    <w:rsid w:val="00985243"/>
    <w:rsid w:val="00985253"/>
    <w:rsid w:val="009853B3"/>
    <w:rsid w:val="009856F0"/>
    <w:rsid w:val="00985CE2"/>
    <w:rsid w:val="00986CA1"/>
    <w:rsid w:val="00986D0D"/>
    <w:rsid w:val="00990391"/>
    <w:rsid w:val="00990630"/>
    <w:rsid w:val="00991761"/>
    <w:rsid w:val="00993C3B"/>
    <w:rsid w:val="00994DCA"/>
    <w:rsid w:val="009952B8"/>
    <w:rsid w:val="009960EC"/>
    <w:rsid w:val="009970DD"/>
    <w:rsid w:val="009979AA"/>
    <w:rsid w:val="009A0FBA"/>
    <w:rsid w:val="009A15F6"/>
    <w:rsid w:val="009A1601"/>
    <w:rsid w:val="009A3195"/>
    <w:rsid w:val="009A3416"/>
    <w:rsid w:val="009A3BB6"/>
    <w:rsid w:val="009A3DB5"/>
    <w:rsid w:val="009A44D8"/>
    <w:rsid w:val="009A462D"/>
    <w:rsid w:val="009A5CBA"/>
    <w:rsid w:val="009B1588"/>
    <w:rsid w:val="009B1F30"/>
    <w:rsid w:val="009B3114"/>
    <w:rsid w:val="009B35D7"/>
    <w:rsid w:val="009B3AC2"/>
    <w:rsid w:val="009B4438"/>
    <w:rsid w:val="009B4A8C"/>
    <w:rsid w:val="009B4DF4"/>
    <w:rsid w:val="009B564E"/>
    <w:rsid w:val="009B5934"/>
    <w:rsid w:val="009B6674"/>
    <w:rsid w:val="009B7E87"/>
    <w:rsid w:val="009C0169"/>
    <w:rsid w:val="009C0283"/>
    <w:rsid w:val="009C14BE"/>
    <w:rsid w:val="009C1746"/>
    <w:rsid w:val="009C3A34"/>
    <w:rsid w:val="009C403E"/>
    <w:rsid w:val="009C5CFA"/>
    <w:rsid w:val="009C6A17"/>
    <w:rsid w:val="009C7D72"/>
    <w:rsid w:val="009D082D"/>
    <w:rsid w:val="009D4511"/>
    <w:rsid w:val="009D4A4A"/>
    <w:rsid w:val="009D4FF0"/>
    <w:rsid w:val="009D6262"/>
    <w:rsid w:val="009D6730"/>
    <w:rsid w:val="009D6B0E"/>
    <w:rsid w:val="009D703C"/>
    <w:rsid w:val="009D718F"/>
    <w:rsid w:val="009D72B4"/>
    <w:rsid w:val="009D7AA7"/>
    <w:rsid w:val="009E03E0"/>
    <w:rsid w:val="009E068F"/>
    <w:rsid w:val="009E14E0"/>
    <w:rsid w:val="009E35DB"/>
    <w:rsid w:val="009E36CC"/>
    <w:rsid w:val="009E3A3F"/>
    <w:rsid w:val="009E407D"/>
    <w:rsid w:val="009E47A3"/>
    <w:rsid w:val="009E5C5F"/>
    <w:rsid w:val="009E5F52"/>
    <w:rsid w:val="009E7728"/>
    <w:rsid w:val="009E77BD"/>
    <w:rsid w:val="009F08F3"/>
    <w:rsid w:val="009F20DD"/>
    <w:rsid w:val="009F2F74"/>
    <w:rsid w:val="009F344F"/>
    <w:rsid w:val="009F42F0"/>
    <w:rsid w:val="009F463A"/>
    <w:rsid w:val="009F4F73"/>
    <w:rsid w:val="00A0030C"/>
    <w:rsid w:val="00A02462"/>
    <w:rsid w:val="00A025C1"/>
    <w:rsid w:val="00A031D8"/>
    <w:rsid w:val="00A03596"/>
    <w:rsid w:val="00A048A8"/>
    <w:rsid w:val="00A04C78"/>
    <w:rsid w:val="00A04F49"/>
    <w:rsid w:val="00A07805"/>
    <w:rsid w:val="00A1066A"/>
    <w:rsid w:val="00A106F1"/>
    <w:rsid w:val="00A10DA3"/>
    <w:rsid w:val="00A11393"/>
    <w:rsid w:val="00A115CF"/>
    <w:rsid w:val="00A12E41"/>
    <w:rsid w:val="00A13718"/>
    <w:rsid w:val="00A13E54"/>
    <w:rsid w:val="00A141AF"/>
    <w:rsid w:val="00A14AC6"/>
    <w:rsid w:val="00A1549B"/>
    <w:rsid w:val="00A16625"/>
    <w:rsid w:val="00A16C8E"/>
    <w:rsid w:val="00A17F63"/>
    <w:rsid w:val="00A20313"/>
    <w:rsid w:val="00A2193B"/>
    <w:rsid w:val="00A21C26"/>
    <w:rsid w:val="00A2268A"/>
    <w:rsid w:val="00A23192"/>
    <w:rsid w:val="00A2351A"/>
    <w:rsid w:val="00A24724"/>
    <w:rsid w:val="00A25890"/>
    <w:rsid w:val="00A264A9"/>
    <w:rsid w:val="00A26DCF"/>
    <w:rsid w:val="00A27785"/>
    <w:rsid w:val="00A30187"/>
    <w:rsid w:val="00A31C13"/>
    <w:rsid w:val="00A339BD"/>
    <w:rsid w:val="00A339C6"/>
    <w:rsid w:val="00A3448A"/>
    <w:rsid w:val="00A3472C"/>
    <w:rsid w:val="00A34953"/>
    <w:rsid w:val="00A35023"/>
    <w:rsid w:val="00A35EC7"/>
    <w:rsid w:val="00A36297"/>
    <w:rsid w:val="00A367C3"/>
    <w:rsid w:val="00A36E0B"/>
    <w:rsid w:val="00A37C7A"/>
    <w:rsid w:val="00A37D8C"/>
    <w:rsid w:val="00A4050F"/>
    <w:rsid w:val="00A41AC7"/>
    <w:rsid w:val="00A41E2B"/>
    <w:rsid w:val="00A4237F"/>
    <w:rsid w:val="00A43B90"/>
    <w:rsid w:val="00A44AD3"/>
    <w:rsid w:val="00A45B74"/>
    <w:rsid w:val="00A45C76"/>
    <w:rsid w:val="00A468B2"/>
    <w:rsid w:val="00A468D0"/>
    <w:rsid w:val="00A47E82"/>
    <w:rsid w:val="00A5079F"/>
    <w:rsid w:val="00A512C9"/>
    <w:rsid w:val="00A51942"/>
    <w:rsid w:val="00A51AE8"/>
    <w:rsid w:val="00A523E3"/>
    <w:rsid w:val="00A52919"/>
    <w:rsid w:val="00A52E1D"/>
    <w:rsid w:val="00A538FE"/>
    <w:rsid w:val="00A53C1E"/>
    <w:rsid w:val="00A53E36"/>
    <w:rsid w:val="00A54774"/>
    <w:rsid w:val="00A55F14"/>
    <w:rsid w:val="00A56425"/>
    <w:rsid w:val="00A57D67"/>
    <w:rsid w:val="00A6083C"/>
    <w:rsid w:val="00A61499"/>
    <w:rsid w:val="00A6255B"/>
    <w:rsid w:val="00A62A77"/>
    <w:rsid w:val="00A63483"/>
    <w:rsid w:val="00A63567"/>
    <w:rsid w:val="00A651E4"/>
    <w:rsid w:val="00A657D7"/>
    <w:rsid w:val="00A65F87"/>
    <w:rsid w:val="00A660AC"/>
    <w:rsid w:val="00A67356"/>
    <w:rsid w:val="00A67E6C"/>
    <w:rsid w:val="00A701BE"/>
    <w:rsid w:val="00A71B99"/>
    <w:rsid w:val="00A7358B"/>
    <w:rsid w:val="00A739D0"/>
    <w:rsid w:val="00A74A0B"/>
    <w:rsid w:val="00A75122"/>
    <w:rsid w:val="00A75EC6"/>
    <w:rsid w:val="00A761D4"/>
    <w:rsid w:val="00A772D6"/>
    <w:rsid w:val="00A77309"/>
    <w:rsid w:val="00A7763A"/>
    <w:rsid w:val="00A77EC4"/>
    <w:rsid w:val="00A81F9D"/>
    <w:rsid w:val="00A8304E"/>
    <w:rsid w:val="00A83733"/>
    <w:rsid w:val="00A84376"/>
    <w:rsid w:val="00A8441E"/>
    <w:rsid w:val="00A84900"/>
    <w:rsid w:val="00A84A44"/>
    <w:rsid w:val="00A84E84"/>
    <w:rsid w:val="00A85975"/>
    <w:rsid w:val="00A8659B"/>
    <w:rsid w:val="00A867A4"/>
    <w:rsid w:val="00A86C08"/>
    <w:rsid w:val="00A8732F"/>
    <w:rsid w:val="00A87AB5"/>
    <w:rsid w:val="00A87BD0"/>
    <w:rsid w:val="00A914AA"/>
    <w:rsid w:val="00A916C3"/>
    <w:rsid w:val="00A9237C"/>
    <w:rsid w:val="00A92879"/>
    <w:rsid w:val="00A93B35"/>
    <w:rsid w:val="00A9442A"/>
    <w:rsid w:val="00A9545E"/>
    <w:rsid w:val="00A96BAF"/>
    <w:rsid w:val="00A96E4E"/>
    <w:rsid w:val="00A97541"/>
    <w:rsid w:val="00AA016F"/>
    <w:rsid w:val="00AA0CF1"/>
    <w:rsid w:val="00AA0D45"/>
    <w:rsid w:val="00AA0FB9"/>
    <w:rsid w:val="00AA1019"/>
    <w:rsid w:val="00AA1ED6"/>
    <w:rsid w:val="00AA218A"/>
    <w:rsid w:val="00AA2EAD"/>
    <w:rsid w:val="00AA2FF2"/>
    <w:rsid w:val="00AA35D3"/>
    <w:rsid w:val="00AA51D6"/>
    <w:rsid w:val="00AA51FC"/>
    <w:rsid w:val="00AA59D1"/>
    <w:rsid w:val="00AA66E5"/>
    <w:rsid w:val="00AA69DE"/>
    <w:rsid w:val="00AA7DE1"/>
    <w:rsid w:val="00AB002B"/>
    <w:rsid w:val="00AB0BC8"/>
    <w:rsid w:val="00AB110C"/>
    <w:rsid w:val="00AB11CA"/>
    <w:rsid w:val="00AB14D9"/>
    <w:rsid w:val="00AB17C6"/>
    <w:rsid w:val="00AB29AA"/>
    <w:rsid w:val="00AB2F04"/>
    <w:rsid w:val="00AB3670"/>
    <w:rsid w:val="00AB4AB8"/>
    <w:rsid w:val="00AB655E"/>
    <w:rsid w:val="00AB67A7"/>
    <w:rsid w:val="00AB6DB3"/>
    <w:rsid w:val="00AC007F"/>
    <w:rsid w:val="00AC06AE"/>
    <w:rsid w:val="00AC0A31"/>
    <w:rsid w:val="00AC1208"/>
    <w:rsid w:val="00AC1624"/>
    <w:rsid w:val="00AC1E5E"/>
    <w:rsid w:val="00AC1EDF"/>
    <w:rsid w:val="00AC206F"/>
    <w:rsid w:val="00AC2985"/>
    <w:rsid w:val="00AC2DF3"/>
    <w:rsid w:val="00AC2ECD"/>
    <w:rsid w:val="00AC3119"/>
    <w:rsid w:val="00AC4762"/>
    <w:rsid w:val="00AC49FB"/>
    <w:rsid w:val="00AC5A10"/>
    <w:rsid w:val="00AC6DDC"/>
    <w:rsid w:val="00AD0AA3"/>
    <w:rsid w:val="00AD1058"/>
    <w:rsid w:val="00AD10FC"/>
    <w:rsid w:val="00AD1613"/>
    <w:rsid w:val="00AD2EED"/>
    <w:rsid w:val="00AD3F94"/>
    <w:rsid w:val="00AD4A5A"/>
    <w:rsid w:val="00AD4BEE"/>
    <w:rsid w:val="00AE19B4"/>
    <w:rsid w:val="00AE1C8B"/>
    <w:rsid w:val="00AE1D7A"/>
    <w:rsid w:val="00AE27AC"/>
    <w:rsid w:val="00AE40E0"/>
    <w:rsid w:val="00AE40E9"/>
    <w:rsid w:val="00AE4DBA"/>
    <w:rsid w:val="00AE4F07"/>
    <w:rsid w:val="00AE754A"/>
    <w:rsid w:val="00AE7F78"/>
    <w:rsid w:val="00AE7FB3"/>
    <w:rsid w:val="00AF116E"/>
    <w:rsid w:val="00AF1C5D"/>
    <w:rsid w:val="00AF23FE"/>
    <w:rsid w:val="00AF240D"/>
    <w:rsid w:val="00AF2CBA"/>
    <w:rsid w:val="00AF3F2A"/>
    <w:rsid w:val="00AF42D7"/>
    <w:rsid w:val="00AF44A4"/>
    <w:rsid w:val="00AF5433"/>
    <w:rsid w:val="00AF6813"/>
    <w:rsid w:val="00B006FE"/>
    <w:rsid w:val="00B007CB"/>
    <w:rsid w:val="00B00838"/>
    <w:rsid w:val="00B02197"/>
    <w:rsid w:val="00B02AA9"/>
    <w:rsid w:val="00B02C21"/>
    <w:rsid w:val="00B02ECB"/>
    <w:rsid w:val="00B02FA3"/>
    <w:rsid w:val="00B04539"/>
    <w:rsid w:val="00B04DE5"/>
    <w:rsid w:val="00B05084"/>
    <w:rsid w:val="00B06D00"/>
    <w:rsid w:val="00B105E3"/>
    <w:rsid w:val="00B107A8"/>
    <w:rsid w:val="00B12C41"/>
    <w:rsid w:val="00B13DBD"/>
    <w:rsid w:val="00B15696"/>
    <w:rsid w:val="00B157F9"/>
    <w:rsid w:val="00B17D58"/>
    <w:rsid w:val="00B20158"/>
    <w:rsid w:val="00B20256"/>
    <w:rsid w:val="00B205A2"/>
    <w:rsid w:val="00B20797"/>
    <w:rsid w:val="00B20D09"/>
    <w:rsid w:val="00B21BE2"/>
    <w:rsid w:val="00B22D16"/>
    <w:rsid w:val="00B238ED"/>
    <w:rsid w:val="00B23A4A"/>
    <w:rsid w:val="00B259D9"/>
    <w:rsid w:val="00B25A2E"/>
    <w:rsid w:val="00B26B3C"/>
    <w:rsid w:val="00B2763F"/>
    <w:rsid w:val="00B27AAC"/>
    <w:rsid w:val="00B3067E"/>
    <w:rsid w:val="00B30929"/>
    <w:rsid w:val="00B30A34"/>
    <w:rsid w:val="00B310A8"/>
    <w:rsid w:val="00B32467"/>
    <w:rsid w:val="00B34573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CA3"/>
    <w:rsid w:val="00B4505A"/>
    <w:rsid w:val="00B458E2"/>
    <w:rsid w:val="00B458E7"/>
    <w:rsid w:val="00B45A52"/>
    <w:rsid w:val="00B46175"/>
    <w:rsid w:val="00B51596"/>
    <w:rsid w:val="00B51AC9"/>
    <w:rsid w:val="00B520F7"/>
    <w:rsid w:val="00B52FE7"/>
    <w:rsid w:val="00B530CA"/>
    <w:rsid w:val="00B53128"/>
    <w:rsid w:val="00B545FB"/>
    <w:rsid w:val="00B548B7"/>
    <w:rsid w:val="00B551A3"/>
    <w:rsid w:val="00B55D37"/>
    <w:rsid w:val="00B56721"/>
    <w:rsid w:val="00B56C21"/>
    <w:rsid w:val="00B56FE0"/>
    <w:rsid w:val="00B57ED7"/>
    <w:rsid w:val="00B60B85"/>
    <w:rsid w:val="00B60BCA"/>
    <w:rsid w:val="00B610DB"/>
    <w:rsid w:val="00B63225"/>
    <w:rsid w:val="00B64E9A"/>
    <w:rsid w:val="00B65A66"/>
    <w:rsid w:val="00B65B83"/>
    <w:rsid w:val="00B65BA8"/>
    <w:rsid w:val="00B664C7"/>
    <w:rsid w:val="00B664FC"/>
    <w:rsid w:val="00B67BEA"/>
    <w:rsid w:val="00B67E21"/>
    <w:rsid w:val="00B70D26"/>
    <w:rsid w:val="00B70F5D"/>
    <w:rsid w:val="00B710D3"/>
    <w:rsid w:val="00B711C4"/>
    <w:rsid w:val="00B71366"/>
    <w:rsid w:val="00B719EC"/>
    <w:rsid w:val="00B724A1"/>
    <w:rsid w:val="00B739F6"/>
    <w:rsid w:val="00B73FFC"/>
    <w:rsid w:val="00B74715"/>
    <w:rsid w:val="00B75073"/>
    <w:rsid w:val="00B757D8"/>
    <w:rsid w:val="00B77490"/>
    <w:rsid w:val="00B77682"/>
    <w:rsid w:val="00B8047F"/>
    <w:rsid w:val="00B81A6C"/>
    <w:rsid w:val="00B836F4"/>
    <w:rsid w:val="00B85ABA"/>
    <w:rsid w:val="00B85DE5"/>
    <w:rsid w:val="00B868BC"/>
    <w:rsid w:val="00B86C14"/>
    <w:rsid w:val="00B907FF"/>
    <w:rsid w:val="00B90F73"/>
    <w:rsid w:val="00B91364"/>
    <w:rsid w:val="00B91999"/>
    <w:rsid w:val="00B93B59"/>
    <w:rsid w:val="00B9406A"/>
    <w:rsid w:val="00B944FA"/>
    <w:rsid w:val="00B95679"/>
    <w:rsid w:val="00B95796"/>
    <w:rsid w:val="00B96CF1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5CE"/>
    <w:rsid w:val="00BA4977"/>
    <w:rsid w:val="00BA4F8F"/>
    <w:rsid w:val="00BA56D2"/>
    <w:rsid w:val="00BA6680"/>
    <w:rsid w:val="00BA76E0"/>
    <w:rsid w:val="00BB13F3"/>
    <w:rsid w:val="00BB1B77"/>
    <w:rsid w:val="00BB2A25"/>
    <w:rsid w:val="00BB301D"/>
    <w:rsid w:val="00BB31A7"/>
    <w:rsid w:val="00BB3682"/>
    <w:rsid w:val="00BB40A7"/>
    <w:rsid w:val="00BB51E9"/>
    <w:rsid w:val="00BB5D7C"/>
    <w:rsid w:val="00BB5FE8"/>
    <w:rsid w:val="00BB686F"/>
    <w:rsid w:val="00BB79EC"/>
    <w:rsid w:val="00BB7A76"/>
    <w:rsid w:val="00BC0FDC"/>
    <w:rsid w:val="00BC14C4"/>
    <w:rsid w:val="00BC3053"/>
    <w:rsid w:val="00BC34F7"/>
    <w:rsid w:val="00BC39AE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FCF"/>
    <w:rsid w:val="00BD4307"/>
    <w:rsid w:val="00BD48AC"/>
    <w:rsid w:val="00BD508A"/>
    <w:rsid w:val="00BD5F1A"/>
    <w:rsid w:val="00BD66C7"/>
    <w:rsid w:val="00BD67EE"/>
    <w:rsid w:val="00BD6861"/>
    <w:rsid w:val="00BD7892"/>
    <w:rsid w:val="00BE019B"/>
    <w:rsid w:val="00BE1234"/>
    <w:rsid w:val="00BE1B43"/>
    <w:rsid w:val="00BE2FA6"/>
    <w:rsid w:val="00BE333F"/>
    <w:rsid w:val="00BE349A"/>
    <w:rsid w:val="00BE35BE"/>
    <w:rsid w:val="00BE6186"/>
    <w:rsid w:val="00BE7406"/>
    <w:rsid w:val="00BE7603"/>
    <w:rsid w:val="00BE791A"/>
    <w:rsid w:val="00BF03D5"/>
    <w:rsid w:val="00BF225D"/>
    <w:rsid w:val="00BF298D"/>
    <w:rsid w:val="00BF3279"/>
    <w:rsid w:val="00BF4C5D"/>
    <w:rsid w:val="00BF569B"/>
    <w:rsid w:val="00BF59C3"/>
    <w:rsid w:val="00BF6073"/>
    <w:rsid w:val="00BF6504"/>
    <w:rsid w:val="00BF69AA"/>
    <w:rsid w:val="00BF74C7"/>
    <w:rsid w:val="00BF7A2B"/>
    <w:rsid w:val="00C00375"/>
    <w:rsid w:val="00C00455"/>
    <w:rsid w:val="00C015F1"/>
    <w:rsid w:val="00C01F33"/>
    <w:rsid w:val="00C02CC6"/>
    <w:rsid w:val="00C038A0"/>
    <w:rsid w:val="00C040F7"/>
    <w:rsid w:val="00C044AB"/>
    <w:rsid w:val="00C05706"/>
    <w:rsid w:val="00C05D22"/>
    <w:rsid w:val="00C064CE"/>
    <w:rsid w:val="00C07377"/>
    <w:rsid w:val="00C074FF"/>
    <w:rsid w:val="00C10213"/>
    <w:rsid w:val="00C10478"/>
    <w:rsid w:val="00C10BCC"/>
    <w:rsid w:val="00C117DB"/>
    <w:rsid w:val="00C12107"/>
    <w:rsid w:val="00C12266"/>
    <w:rsid w:val="00C137B9"/>
    <w:rsid w:val="00C14D4B"/>
    <w:rsid w:val="00C154BB"/>
    <w:rsid w:val="00C165AB"/>
    <w:rsid w:val="00C207A4"/>
    <w:rsid w:val="00C21C05"/>
    <w:rsid w:val="00C225EC"/>
    <w:rsid w:val="00C237A6"/>
    <w:rsid w:val="00C237C9"/>
    <w:rsid w:val="00C23D6A"/>
    <w:rsid w:val="00C247C0"/>
    <w:rsid w:val="00C25A74"/>
    <w:rsid w:val="00C264AB"/>
    <w:rsid w:val="00C268E6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0A51"/>
    <w:rsid w:val="00C42E08"/>
    <w:rsid w:val="00C42E75"/>
    <w:rsid w:val="00C43248"/>
    <w:rsid w:val="00C44107"/>
    <w:rsid w:val="00C4572D"/>
    <w:rsid w:val="00C46DE0"/>
    <w:rsid w:val="00C473A5"/>
    <w:rsid w:val="00C47431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7347"/>
    <w:rsid w:val="00C60783"/>
    <w:rsid w:val="00C63BD1"/>
    <w:rsid w:val="00C64672"/>
    <w:rsid w:val="00C66DD1"/>
    <w:rsid w:val="00C67681"/>
    <w:rsid w:val="00C67696"/>
    <w:rsid w:val="00C678EC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67BE"/>
    <w:rsid w:val="00C76E37"/>
    <w:rsid w:val="00C76E3C"/>
    <w:rsid w:val="00C7702C"/>
    <w:rsid w:val="00C81568"/>
    <w:rsid w:val="00C820F4"/>
    <w:rsid w:val="00C83D23"/>
    <w:rsid w:val="00C83F2A"/>
    <w:rsid w:val="00C8429E"/>
    <w:rsid w:val="00C859B8"/>
    <w:rsid w:val="00C85A49"/>
    <w:rsid w:val="00C85CCE"/>
    <w:rsid w:val="00C85F58"/>
    <w:rsid w:val="00C87F61"/>
    <w:rsid w:val="00C900DE"/>
    <w:rsid w:val="00C901E1"/>
    <w:rsid w:val="00C9027A"/>
    <w:rsid w:val="00C9068E"/>
    <w:rsid w:val="00C9138B"/>
    <w:rsid w:val="00C916B9"/>
    <w:rsid w:val="00C91AB4"/>
    <w:rsid w:val="00C91B0D"/>
    <w:rsid w:val="00C91F5A"/>
    <w:rsid w:val="00C930E4"/>
    <w:rsid w:val="00C93814"/>
    <w:rsid w:val="00C939C4"/>
    <w:rsid w:val="00C93C4B"/>
    <w:rsid w:val="00C944AB"/>
    <w:rsid w:val="00C94913"/>
    <w:rsid w:val="00C95104"/>
    <w:rsid w:val="00C957DA"/>
    <w:rsid w:val="00C95B40"/>
    <w:rsid w:val="00C96C7F"/>
    <w:rsid w:val="00C96E7F"/>
    <w:rsid w:val="00C97EA3"/>
    <w:rsid w:val="00CA1B38"/>
    <w:rsid w:val="00CA1ED8"/>
    <w:rsid w:val="00CA2221"/>
    <w:rsid w:val="00CA2FEF"/>
    <w:rsid w:val="00CA6998"/>
    <w:rsid w:val="00CA6FCE"/>
    <w:rsid w:val="00CA7DEF"/>
    <w:rsid w:val="00CA7E6C"/>
    <w:rsid w:val="00CB0C5A"/>
    <w:rsid w:val="00CB18D4"/>
    <w:rsid w:val="00CB1F63"/>
    <w:rsid w:val="00CB3AF2"/>
    <w:rsid w:val="00CB3D02"/>
    <w:rsid w:val="00CB4982"/>
    <w:rsid w:val="00CB5BD7"/>
    <w:rsid w:val="00CB6884"/>
    <w:rsid w:val="00CB7170"/>
    <w:rsid w:val="00CC040E"/>
    <w:rsid w:val="00CC0BDB"/>
    <w:rsid w:val="00CC10C4"/>
    <w:rsid w:val="00CC111F"/>
    <w:rsid w:val="00CC11BA"/>
    <w:rsid w:val="00CC12E1"/>
    <w:rsid w:val="00CC2011"/>
    <w:rsid w:val="00CC26F0"/>
    <w:rsid w:val="00CC3C64"/>
    <w:rsid w:val="00CC3EA0"/>
    <w:rsid w:val="00CC4918"/>
    <w:rsid w:val="00CC4DD9"/>
    <w:rsid w:val="00CC50A9"/>
    <w:rsid w:val="00CC61A0"/>
    <w:rsid w:val="00CC67DC"/>
    <w:rsid w:val="00CC7B45"/>
    <w:rsid w:val="00CD0B91"/>
    <w:rsid w:val="00CD0C3C"/>
    <w:rsid w:val="00CD0CC3"/>
    <w:rsid w:val="00CD1188"/>
    <w:rsid w:val="00CD1252"/>
    <w:rsid w:val="00CD280A"/>
    <w:rsid w:val="00CD2ED1"/>
    <w:rsid w:val="00CD337B"/>
    <w:rsid w:val="00CD35EF"/>
    <w:rsid w:val="00CD5181"/>
    <w:rsid w:val="00CD5476"/>
    <w:rsid w:val="00CD5D8B"/>
    <w:rsid w:val="00CD6756"/>
    <w:rsid w:val="00CD6A89"/>
    <w:rsid w:val="00CD6B2E"/>
    <w:rsid w:val="00CE0424"/>
    <w:rsid w:val="00CE0628"/>
    <w:rsid w:val="00CE15EF"/>
    <w:rsid w:val="00CE25BD"/>
    <w:rsid w:val="00CE28CB"/>
    <w:rsid w:val="00CE371E"/>
    <w:rsid w:val="00CE3D4A"/>
    <w:rsid w:val="00CE59A9"/>
    <w:rsid w:val="00CE5E28"/>
    <w:rsid w:val="00CE7561"/>
    <w:rsid w:val="00CF063F"/>
    <w:rsid w:val="00CF079E"/>
    <w:rsid w:val="00CF0C10"/>
    <w:rsid w:val="00CF1329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87E"/>
    <w:rsid w:val="00D01749"/>
    <w:rsid w:val="00D01C6B"/>
    <w:rsid w:val="00D032DC"/>
    <w:rsid w:val="00D0349B"/>
    <w:rsid w:val="00D0404E"/>
    <w:rsid w:val="00D05A3D"/>
    <w:rsid w:val="00D05E52"/>
    <w:rsid w:val="00D06B69"/>
    <w:rsid w:val="00D10249"/>
    <w:rsid w:val="00D10ECC"/>
    <w:rsid w:val="00D10FFD"/>
    <w:rsid w:val="00D115C3"/>
    <w:rsid w:val="00D11897"/>
    <w:rsid w:val="00D11934"/>
    <w:rsid w:val="00D12A04"/>
    <w:rsid w:val="00D13102"/>
    <w:rsid w:val="00D13135"/>
    <w:rsid w:val="00D13E4E"/>
    <w:rsid w:val="00D141E9"/>
    <w:rsid w:val="00D1487C"/>
    <w:rsid w:val="00D16A89"/>
    <w:rsid w:val="00D2091B"/>
    <w:rsid w:val="00D21B15"/>
    <w:rsid w:val="00D233AC"/>
    <w:rsid w:val="00D239A7"/>
    <w:rsid w:val="00D23F47"/>
    <w:rsid w:val="00D24489"/>
    <w:rsid w:val="00D244B6"/>
    <w:rsid w:val="00D24707"/>
    <w:rsid w:val="00D24ACA"/>
    <w:rsid w:val="00D24D53"/>
    <w:rsid w:val="00D26014"/>
    <w:rsid w:val="00D26300"/>
    <w:rsid w:val="00D306BB"/>
    <w:rsid w:val="00D3194B"/>
    <w:rsid w:val="00D32140"/>
    <w:rsid w:val="00D331C2"/>
    <w:rsid w:val="00D34B62"/>
    <w:rsid w:val="00D35754"/>
    <w:rsid w:val="00D367EA"/>
    <w:rsid w:val="00D36E71"/>
    <w:rsid w:val="00D373CA"/>
    <w:rsid w:val="00D37D87"/>
    <w:rsid w:val="00D40851"/>
    <w:rsid w:val="00D40B33"/>
    <w:rsid w:val="00D40BF8"/>
    <w:rsid w:val="00D41323"/>
    <w:rsid w:val="00D42FC9"/>
    <w:rsid w:val="00D4318F"/>
    <w:rsid w:val="00D438BF"/>
    <w:rsid w:val="00D440F8"/>
    <w:rsid w:val="00D4692C"/>
    <w:rsid w:val="00D4777A"/>
    <w:rsid w:val="00D507A2"/>
    <w:rsid w:val="00D50917"/>
    <w:rsid w:val="00D50B85"/>
    <w:rsid w:val="00D53AA5"/>
    <w:rsid w:val="00D54556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3BC9"/>
    <w:rsid w:val="00D652B5"/>
    <w:rsid w:val="00D66155"/>
    <w:rsid w:val="00D6712D"/>
    <w:rsid w:val="00D678AC"/>
    <w:rsid w:val="00D67AF0"/>
    <w:rsid w:val="00D7035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A39"/>
    <w:rsid w:val="00D81C8F"/>
    <w:rsid w:val="00D823C6"/>
    <w:rsid w:val="00D82551"/>
    <w:rsid w:val="00D82B6A"/>
    <w:rsid w:val="00D8327F"/>
    <w:rsid w:val="00D83659"/>
    <w:rsid w:val="00D84D58"/>
    <w:rsid w:val="00D86CA3"/>
    <w:rsid w:val="00D871CE"/>
    <w:rsid w:val="00D907F4"/>
    <w:rsid w:val="00D907FD"/>
    <w:rsid w:val="00D9196D"/>
    <w:rsid w:val="00D91EE4"/>
    <w:rsid w:val="00D92982"/>
    <w:rsid w:val="00D93A07"/>
    <w:rsid w:val="00D93B0C"/>
    <w:rsid w:val="00D95EB9"/>
    <w:rsid w:val="00D97217"/>
    <w:rsid w:val="00D97844"/>
    <w:rsid w:val="00DA305E"/>
    <w:rsid w:val="00DA45B7"/>
    <w:rsid w:val="00DA4A3E"/>
    <w:rsid w:val="00DA5417"/>
    <w:rsid w:val="00DA56E8"/>
    <w:rsid w:val="00DA58CF"/>
    <w:rsid w:val="00DA64AC"/>
    <w:rsid w:val="00DB0A9F"/>
    <w:rsid w:val="00DB1D15"/>
    <w:rsid w:val="00DB377D"/>
    <w:rsid w:val="00DB512B"/>
    <w:rsid w:val="00DC19D1"/>
    <w:rsid w:val="00DC2D36"/>
    <w:rsid w:val="00DC2E69"/>
    <w:rsid w:val="00DC323F"/>
    <w:rsid w:val="00DC3DD0"/>
    <w:rsid w:val="00DC4A9A"/>
    <w:rsid w:val="00DC53EF"/>
    <w:rsid w:val="00DC5416"/>
    <w:rsid w:val="00DC57A2"/>
    <w:rsid w:val="00DC64EA"/>
    <w:rsid w:val="00DC726D"/>
    <w:rsid w:val="00DC753C"/>
    <w:rsid w:val="00DC7560"/>
    <w:rsid w:val="00DC7D91"/>
    <w:rsid w:val="00DD1852"/>
    <w:rsid w:val="00DD1F43"/>
    <w:rsid w:val="00DD39DB"/>
    <w:rsid w:val="00DD3B51"/>
    <w:rsid w:val="00DD4718"/>
    <w:rsid w:val="00DD5D69"/>
    <w:rsid w:val="00DD6ED6"/>
    <w:rsid w:val="00DD7683"/>
    <w:rsid w:val="00DE091C"/>
    <w:rsid w:val="00DE0F3E"/>
    <w:rsid w:val="00DE2001"/>
    <w:rsid w:val="00DE52AD"/>
    <w:rsid w:val="00DE5608"/>
    <w:rsid w:val="00DE58D0"/>
    <w:rsid w:val="00DE5A52"/>
    <w:rsid w:val="00DE654F"/>
    <w:rsid w:val="00DE6881"/>
    <w:rsid w:val="00DE6DB2"/>
    <w:rsid w:val="00DE7D52"/>
    <w:rsid w:val="00DF0452"/>
    <w:rsid w:val="00DF0B6E"/>
    <w:rsid w:val="00DF15E0"/>
    <w:rsid w:val="00DF1CE4"/>
    <w:rsid w:val="00DF2228"/>
    <w:rsid w:val="00DF3476"/>
    <w:rsid w:val="00DF3647"/>
    <w:rsid w:val="00DF36D2"/>
    <w:rsid w:val="00DF37A0"/>
    <w:rsid w:val="00DF45EA"/>
    <w:rsid w:val="00DF4B0B"/>
    <w:rsid w:val="00DF50CA"/>
    <w:rsid w:val="00DF6AE3"/>
    <w:rsid w:val="00DF7000"/>
    <w:rsid w:val="00DF7241"/>
    <w:rsid w:val="00DF75BF"/>
    <w:rsid w:val="00E01104"/>
    <w:rsid w:val="00E01FE2"/>
    <w:rsid w:val="00E03BE1"/>
    <w:rsid w:val="00E03F03"/>
    <w:rsid w:val="00E04496"/>
    <w:rsid w:val="00E04532"/>
    <w:rsid w:val="00E04CD5"/>
    <w:rsid w:val="00E051BA"/>
    <w:rsid w:val="00E07259"/>
    <w:rsid w:val="00E0737C"/>
    <w:rsid w:val="00E10885"/>
    <w:rsid w:val="00E1101A"/>
    <w:rsid w:val="00E110E7"/>
    <w:rsid w:val="00E114DE"/>
    <w:rsid w:val="00E11B20"/>
    <w:rsid w:val="00E12186"/>
    <w:rsid w:val="00E14C0F"/>
    <w:rsid w:val="00E15571"/>
    <w:rsid w:val="00E15F17"/>
    <w:rsid w:val="00E16693"/>
    <w:rsid w:val="00E16801"/>
    <w:rsid w:val="00E16883"/>
    <w:rsid w:val="00E179BB"/>
    <w:rsid w:val="00E17FA2"/>
    <w:rsid w:val="00E20C86"/>
    <w:rsid w:val="00E21BDB"/>
    <w:rsid w:val="00E22330"/>
    <w:rsid w:val="00E22723"/>
    <w:rsid w:val="00E23CE6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5DA4"/>
    <w:rsid w:val="00E36F52"/>
    <w:rsid w:val="00E3723A"/>
    <w:rsid w:val="00E37860"/>
    <w:rsid w:val="00E40684"/>
    <w:rsid w:val="00E41191"/>
    <w:rsid w:val="00E446F1"/>
    <w:rsid w:val="00E44776"/>
    <w:rsid w:val="00E447AC"/>
    <w:rsid w:val="00E46886"/>
    <w:rsid w:val="00E47AEF"/>
    <w:rsid w:val="00E503FE"/>
    <w:rsid w:val="00E50A1B"/>
    <w:rsid w:val="00E50E99"/>
    <w:rsid w:val="00E52EA5"/>
    <w:rsid w:val="00E53B75"/>
    <w:rsid w:val="00E53ED7"/>
    <w:rsid w:val="00E53F04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61F2"/>
    <w:rsid w:val="00E66F86"/>
    <w:rsid w:val="00E67C51"/>
    <w:rsid w:val="00E708A3"/>
    <w:rsid w:val="00E70C4B"/>
    <w:rsid w:val="00E72998"/>
    <w:rsid w:val="00E72EFC"/>
    <w:rsid w:val="00E7502E"/>
    <w:rsid w:val="00E758EC"/>
    <w:rsid w:val="00E76B30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ECE"/>
    <w:rsid w:val="00E87822"/>
    <w:rsid w:val="00E90395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4B"/>
    <w:rsid w:val="00E96CD6"/>
    <w:rsid w:val="00EA0A0A"/>
    <w:rsid w:val="00EA1495"/>
    <w:rsid w:val="00EA1D4A"/>
    <w:rsid w:val="00EA1E9E"/>
    <w:rsid w:val="00EA2977"/>
    <w:rsid w:val="00EA3CDA"/>
    <w:rsid w:val="00EA55AB"/>
    <w:rsid w:val="00EA7A41"/>
    <w:rsid w:val="00EB077B"/>
    <w:rsid w:val="00EB1074"/>
    <w:rsid w:val="00EB1D0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69EB"/>
    <w:rsid w:val="00EC71CE"/>
    <w:rsid w:val="00ED1006"/>
    <w:rsid w:val="00ED5F13"/>
    <w:rsid w:val="00ED7128"/>
    <w:rsid w:val="00ED75B6"/>
    <w:rsid w:val="00EE0406"/>
    <w:rsid w:val="00EE06F1"/>
    <w:rsid w:val="00EE0EAE"/>
    <w:rsid w:val="00EE3B7C"/>
    <w:rsid w:val="00EE5D1E"/>
    <w:rsid w:val="00EE619E"/>
    <w:rsid w:val="00EE702E"/>
    <w:rsid w:val="00EE70DB"/>
    <w:rsid w:val="00EF0A26"/>
    <w:rsid w:val="00EF18FE"/>
    <w:rsid w:val="00EF1D18"/>
    <w:rsid w:val="00EF243E"/>
    <w:rsid w:val="00EF2933"/>
    <w:rsid w:val="00EF2F40"/>
    <w:rsid w:val="00EF4A31"/>
    <w:rsid w:val="00EF4CA4"/>
    <w:rsid w:val="00EF4EB4"/>
    <w:rsid w:val="00EF4F49"/>
    <w:rsid w:val="00EF53C6"/>
    <w:rsid w:val="00EF5787"/>
    <w:rsid w:val="00EF60D0"/>
    <w:rsid w:val="00EF7334"/>
    <w:rsid w:val="00EF77B3"/>
    <w:rsid w:val="00F00613"/>
    <w:rsid w:val="00F0184C"/>
    <w:rsid w:val="00F01A88"/>
    <w:rsid w:val="00F0258D"/>
    <w:rsid w:val="00F026D7"/>
    <w:rsid w:val="00F028F7"/>
    <w:rsid w:val="00F03099"/>
    <w:rsid w:val="00F04295"/>
    <w:rsid w:val="00F05241"/>
    <w:rsid w:val="00F0528D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629"/>
    <w:rsid w:val="00F11097"/>
    <w:rsid w:val="00F11FA7"/>
    <w:rsid w:val="00F12985"/>
    <w:rsid w:val="00F14CBA"/>
    <w:rsid w:val="00F15FA5"/>
    <w:rsid w:val="00F162D9"/>
    <w:rsid w:val="00F16467"/>
    <w:rsid w:val="00F20372"/>
    <w:rsid w:val="00F209B7"/>
    <w:rsid w:val="00F20F5C"/>
    <w:rsid w:val="00F212E8"/>
    <w:rsid w:val="00F21CFB"/>
    <w:rsid w:val="00F2376F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13D6"/>
    <w:rsid w:val="00F314F9"/>
    <w:rsid w:val="00F32710"/>
    <w:rsid w:val="00F33EA5"/>
    <w:rsid w:val="00F34465"/>
    <w:rsid w:val="00F35026"/>
    <w:rsid w:val="00F35433"/>
    <w:rsid w:val="00F3552A"/>
    <w:rsid w:val="00F36266"/>
    <w:rsid w:val="00F36FDA"/>
    <w:rsid w:val="00F3779C"/>
    <w:rsid w:val="00F4039C"/>
    <w:rsid w:val="00F40F0C"/>
    <w:rsid w:val="00F4124D"/>
    <w:rsid w:val="00F413AF"/>
    <w:rsid w:val="00F41693"/>
    <w:rsid w:val="00F41866"/>
    <w:rsid w:val="00F41976"/>
    <w:rsid w:val="00F42A4F"/>
    <w:rsid w:val="00F436A9"/>
    <w:rsid w:val="00F44BA2"/>
    <w:rsid w:val="00F45DF1"/>
    <w:rsid w:val="00F45EC3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E4"/>
    <w:rsid w:val="00F5507D"/>
    <w:rsid w:val="00F557AE"/>
    <w:rsid w:val="00F55819"/>
    <w:rsid w:val="00F56610"/>
    <w:rsid w:val="00F56E0B"/>
    <w:rsid w:val="00F60203"/>
    <w:rsid w:val="00F607C5"/>
    <w:rsid w:val="00F60DEA"/>
    <w:rsid w:val="00F61712"/>
    <w:rsid w:val="00F61D26"/>
    <w:rsid w:val="00F61FBC"/>
    <w:rsid w:val="00F627F7"/>
    <w:rsid w:val="00F6302A"/>
    <w:rsid w:val="00F6376F"/>
    <w:rsid w:val="00F63950"/>
    <w:rsid w:val="00F63A57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B72"/>
    <w:rsid w:val="00F72F27"/>
    <w:rsid w:val="00F7437D"/>
    <w:rsid w:val="00F74BB9"/>
    <w:rsid w:val="00F75526"/>
    <w:rsid w:val="00F75582"/>
    <w:rsid w:val="00F756B5"/>
    <w:rsid w:val="00F765C2"/>
    <w:rsid w:val="00F76EFA"/>
    <w:rsid w:val="00F77C77"/>
    <w:rsid w:val="00F804BE"/>
    <w:rsid w:val="00F8071D"/>
    <w:rsid w:val="00F817CE"/>
    <w:rsid w:val="00F819AE"/>
    <w:rsid w:val="00F8456C"/>
    <w:rsid w:val="00F84CC5"/>
    <w:rsid w:val="00F8580C"/>
    <w:rsid w:val="00F859D8"/>
    <w:rsid w:val="00F865C0"/>
    <w:rsid w:val="00F868F5"/>
    <w:rsid w:val="00F86BFC"/>
    <w:rsid w:val="00F87E2B"/>
    <w:rsid w:val="00F9056A"/>
    <w:rsid w:val="00F9070B"/>
    <w:rsid w:val="00F90F8D"/>
    <w:rsid w:val="00F92782"/>
    <w:rsid w:val="00F93AA9"/>
    <w:rsid w:val="00F94AE6"/>
    <w:rsid w:val="00F951AC"/>
    <w:rsid w:val="00F96985"/>
    <w:rsid w:val="00F96EF2"/>
    <w:rsid w:val="00F97838"/>
    <w:rsid w:val="00FA0796"/>
    <w:rsid w:val="00FA07B1"/>
    <w:rsid w:val="00FA0899"/>
    <w:rsid w:val="00FA2646"/>
    <w:rsid w:val="00FA2BB3"/>
    <w:rsid w:val="00FA301C"/>
    <w:rsid w:val="00FA3240"/>
    <w:rsid w:val="00FA34BF"/>
    <w:rsid w:val="00FA3FF9"/>
    <w:rsid w:val="00FA4944"/>
    <w:rsid w:val="00FA4C52"/>
    <w:rsid w:val="00FA503C"/>
    <w:rsid w:val="00FA6502"/>
    <w:rsid w:val="00FA6581"/>
    <w:rsid w:val="00FA6C8C"/>
    <w:rsid w:val="00FA7E1B"/>
    <w:rsid w:val="00FB0098"/>
    <w:rsid w:val="00FB2CB7"/>
    <w:rsid w:val="00FB3829"/>
    <w:rsid w:val="00FB4C80"/>
    <w:rsid w:val="00FB54BE"/>
    <w:rsid w:val="00FB5BCE"/>
    <w:rsid w:val="00FB6A6A"/>
    <w:rsid w:val="00FB6C8A"/>
    <w:rsid w:val="00FB70DD"/>
    <w:rsid w:val="00FB7D65"/>
    <w:rsid w:val="00FC04BA"/>
    <w:rsid w:val="00FC0DC5"/>
    <w:rsid w:val="00FC10BF"/>
    <w:rsid w:val="00FC131E"/>
    <w:rsid w:val="00FC144D"/>
    <w:rsid w:val="00FC1940"/>
    <w:rsid w:val="00FC3184"/>
    <w:rsid w:val="00FC3636"/>
    <w:rsid w:val="00FC428F"/>
    <w:rsid w:val="00FC4748"/>
    <w:rsid w:val="00FC7429"/>
    <w:rsid w:val="00FD07F6"/>
    <w:rsid w:val="00FD1780"/>
    <w:rsid w:val="00FD1EC8"/>
    <w:rsid w:val="00FD3709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BF1"/>
    <w:rsid w:val="00FE3C1E"/>
    <w:rsid w:val="00FE46E5"/>
    <w:rsid w:val="00FE4781"/>
    <w:rsid w:val="00FE4C7B"/>
    <w:rsid w:val="00FE6705"/>
    <w:rsid w:val="00FE7336"/>
    <w:rsid w:val="00FE787C"/>
    <w:rsid w:val="00FE7BDD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1AAB3DC6"/>
    <w:rsid w:val="2380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64C896D7-542F-4AA3-B5C1-E82E6D2B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14BBB9-2E77-4955-BE56-BECA32A6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4</TotalTime>
  <Pages>2</Pages>
  <Words>674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4400</CharactersWithSpaces>
  <SharedDoc>false</SharedDoc>
  <HLinks>
    <vt:vector size="42" baseType="variant"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_Toc115366159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_Toc115366158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_Toc115366157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_Toc115366156</vt:lpwstr>
      </vt:variant>
      <vt:variant>
        <vt:i4>1441843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_Toc115366155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_Toc115366154</vt:lpwstr>
      </vt:variant>
      <vt:variant>
        <vt:i4>1441843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_Toc115366153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Cecilia</cp:lastModifiedBy>
  <cp:revision>8</cp:revision>
  <cp:lastPrinted>2020-10-23T19:47:00Z</cp:lastPrinted>
  <dcterms:created xsi:type="dcterms:W3CDTF">2023-02-16T20:05:00Z</dcterms:created>
  <dcterms:modified xsi:type="dcterms:W3CDTF">2023-02-16T21:42:00Z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